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E2DD" w14:textId="77777777" w:rsidR="00B42D10" w:rsidRPr="006D35FD" w:rsidRDefault="00B42D10" w:rsidP="00B42D10">
      <w:pPr>
        <w:spacing w:line="360" w:lineRule="auto"/>
        <w:rPr>
          <w:rStyle w:val="normaltextrun"/>
          <w:rFonts w:eastAsia="Times New Roman" w:cstheme="minorHAnsi"/>
          <w:b/>
          <w:lang w:eastAsia="pl-PL"/>
        </w:rPr>
      </w:pPr>
      <w:r w:rsidRPr="00236EF2">
        <w:rPr>
          <w:rFonts w:eastAsia="Times New Roman" w:cstheme="minorHAnsi"/>
          <w:b/>
          <w:lang w:eastAsia="pl-PL"/>
        </w:rPr>
        <w:t>Akademia Nauk Stosowanych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br/>
      </w:r>
      <w:r w:rsidRPr="00236EF2">
        <w:rPr>
          <w:rFonts w:eastAsia="Times New Roman" w:cstheme="minorHAnsi"/>
          <w:b/>
          <w:lang w:eastAsia="pl-PL"/>
        </w:rPr>
        <w:t xml:space="preserve">im. Jana Amosa Komeńskiego </w:t>
      </w:r>
      <w:r>
        <w:rPr>
          <w:rFonts w:eastAsia="Times New Roman" w:cstheme="minorHAnsi"/>
          <w:b/>
          <w:lang w:eastAsia="pl-PL"/>
        </w:rPr>
        <w:br/>
      </w:r>
      <w:r w:rsidRPr="00236EF2">
        <w:rPr>
          <w:rFonts w:eastAsia="Times New Roman" w:cstheme="minorHAnsi"/>
          <w:b/>
          <w:lang w:eastAsia="pl-PL"/>
        </w:rPr>
        <w:t>w Lesznie</w:t>
      </w:r>
    </w:p>
    <w:p w14:paraId="6D742F0C" w14:textId="2A71A2D2" w:rsidR="00B20F25" w:rsidRPr="00134FFA" w:rsidRDefault="00B42D10" w:rsidP="00134FFA">
      <w:pPr>
        <w:pStyle w:val="Nagwek1"/>
        <w:spacing w:before="960" w:line="276" w:lineRule="auto"/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Uchwała nr </w:t>
      </w:r>
      <w:r w:rsidR="007E4C99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28</w:t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/2025</w:t>
      </w:r>
      <w:r w:rsidRPr="006D35FD">
        <w:rPr>
          <w:rStyle w:val="eop"/>
          <w:rFonts w:asciiTheme="minorHAnsi" w:hAnsiTheme="minorHAnsi" w:cstheme="minorHAnsi"/>
          <w:b/>
          <w:bCs/>
          <w:color w:val="auto"/>
          <w:sz w:val="28"/>
          <w:szCs w:val="28"/>
        </w:rPr>
        <w:t> </w:t>
      </w:r>
      <w:r w:rsidRPr="006D35FD">
        <w:rPr>
          <w:rFonts w:asciiTheme="minorHAnsi" w:hAnsiTheme="minorHAnsi" w:cstheme="minorHAnsi"/>
          <w:b/>
          <w:bCs/>
          <w:color w:val="auto"/>
          <w:sz w:val="28"/>
          <w:szCs w:val="28"/>
        </w:rPr>
        <w:br/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Senatu </w:t>
      </w:r>
      <w:r w:rsidRPr="006D35F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Akademii Nauk Stosowanych im. Jana Amosa Komeńskiego w Lesznie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br/>
      </w:r>
      <w:r w:rsidRPr="006D35F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z dnia </w:t>
      </w:r>
      <w:r w:rsidR="00A0197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25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września</w:t>
      </w:r>
      <w:r w:rsidRPr="006D35F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2025 r.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br/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w sprawie</w:t>
      </w:r>
      <w:r w:rsidRPr="006D35FD">
        <w:rPr>
          <w:rStyle w:val="tabchar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zmiany uchwały nr </w:t>
      </w:r>
      <w:r w:rsidR="00B20F25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/202</w:t>
      </w:r>
      <w:r w:rsidR="00B20F25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Senatu </w:t>
      </w:r>
      <w:r w:rsidRPr="006D35F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Akademii Nauk Stosowanych im. Jana Amosa Komeńskiego w Lesznie </w:t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z dnia </w:t>
      </w:r>
      <w:r w:rsidR="00B20F25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23 maja 2024</w:t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r. </w:t>
      </w:r>
      <w:r w:rsidR="00B20F25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(tekst jednolity) stanowiącej załącznik do uchwały nr 8</w:t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/202</w:t>
      </w:r>
      <w:r w:rsidR="00B20F25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Senatu </w:t>
      </w:r>
      <w:r w:rsidRPr="006D35F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Akademii Nauk Stosowanych im. Jana Amosa Komeńskiego w Lesznie </w:t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z dnia 2</w:t>
      </w:r>
      <w:r w:rsidR="00B20F25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6</w:t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B20F25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czerwca</w:t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202</w:t>
      </w:r>
      <w:r w:rsidR="00B20F25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r. </w:t>
      </w:r>
      <w:r w:rsidR="00B20F25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>dot.</w:t>
      </w:r>
      <w:r w:rsidRPr="006D35FD">
        <w:rPr>
          <w:rStyle w:val="normaltextrun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zasad i trybu przyjęć na studia pierwszego stopnia; studia drugiego stopnia a także na jednolite studia magisterskie na kierunkach w roku akademickim 2025/2026 w Akademii Nauk Stosowanych im. Jana Amosa Komeńskiego w Lesznie</w:t>
      </w:r>
    </w:p>
    <w:p w14:paraId="4F14655C" w14:textId="287F3E0B" w:rsidR="00896006" w:rsidRPr="00134FFA" w:rsidRDefault="00B20F25" w:rsidP="00A9055F">
      <w:pPr>
        <w:pStyle w:val="paragraph"/>
        <w:spacing w:before="480" w:beforeAutospacing="0" w:after="240" w:afterAutospacing="0" w:line="360" w:lineRule="auto"/>
        <w:textAlignment w:val="baseline"/>
        <w:rPr>
          <w:rFonts w:ascii="Calibri" w:hAnsi="Calibri" w:cs="Calibri"/>
        </w:rPr>
      </w:pPr>
      <w:r w:rsidRPr="008532C2">
        <w:rPr>
          <w:rStyle w:val="normaltextrun"/>
          <w:rFonts w:ascii="Calibri" w:eastAsiaTheme="majorEastAsia" w:hAnsi="Calibri" w:cs="Calibri"/>
        </w:rPr>
        <w:t xml:space="preserve">Działając na podstawie art. 33 ust 1 ustawy z dnia 4 kwietnia 2025 r. o zmianie niektórych ustaw w celu wyeliminowania nieprawidłowości w systemie wizowym Rzeczypospolitej Polskiej </w:t>
      </w:r>
      <w:r w:rsidRPr="008532C2">
        <w:rPr>
          <w:rFonts w:ascii="Calibri" w:eastAsiaTheme="majorEastAsia" w:hAnsi="Calibri" w:cs="Calibri"/>
        </w:rPr>
        <w:t xml:space="preserve">(Dz. U. z 2024 r. poz. 622) </w:t>
      </w:r>
      <w:r w:rsidRPr="008532C2">
        <w:rPr>
          <w:rStyle w:val="normaltextrun"/>
          <w:rFonts w:ascii="Calibri" w:eastAsiaTheme="majorEastAsia" w:hAnsi="Calibri" w:cs="Calibri"/>
        </w:rPr>
        <w:t>w związku art. 70 ust. 5g w zw. z ust. 1 oraz w związku z art. 28 ust. 1 pkt 10 ustawy z dnia 20 lipca 2018 r. Prawo o szkolnictwie wyższym i nauce (</w:t>
      </w:r>
      <w:proofErr w:type="spellStart"/>
      <w:r w:rsidRPr="008532C2">
        <w:rPr>
          <w:rStyle w:val="normaltextrun"/>
          <w:rFonts w:ascii="Calibri" w:eastAsiaTheme="majorEastAsia" w:hAnsi="Calibri" w:cs="Calibri"/>
        </w:rPr>
        <w:t>t.j</w:t>
      </w:r>
      <w:proofErr w:type="spellEnd"/>
      <w:r w:rsidRPr="008532C2">
        <w:rPr>
          <w:rStyle w:val="normaltextrun"/>
          <w:rFonts w:ascii="Calibri" w:eastAsiaTheme="majorEastAsia" w:hAnsi="Calibri" w:cs="Calibri"/>
        </w:rPr>
        <w:t xml:space="preserve">. Dz. U. z 2024 r. poz. 1571, z </w:t>
      </w:r>
      <w:proofErr w:type="spellStart"/>
      <w:r w:rsidRPr="008532C2">
        <w:rPr>
          <w:rStyle w:val="normaltextrun"/>
          <w:rFonts w:ascii="Calibri" w:eastAsiaTheme="majorEastAsia" w:hAnsi="Calibri" w:cs="Calibri"/>
        </w:rPr>
        <w:t>późn</w:t>
      </w:r>
      <w:proofErr w:type="spellEnd"/>
      <w:r w:rsidRPr="008532C2">
        <w:rPr>
          <w:rStyle w:val="normaltextrun"/>
          <w:rFonts w:ascii="Calibri" w:eastAsiaTheme="majorEastAsia" w:hAnsi="Calibri" w:cs="Calibri"/>
        </w:rPr>
        <w:t>. zm.)</w:t>
      </w:r>
      <w:r>
        <w:rPr>
          <w:rStyle w:val="normaltextrun"/>
          <w:rFonts w:ascii="Calibri" w:eastAsiaTheme="majorEastAsia" w:hAnsi="Calibri" w:cs="Calibri"/>
        </w:rPr>
        <w:t xml:space="preserve"> </w:t>
      </w:r>
      <w:r w:rsidRPr="008532C2">
        <w:rPr>
          <w:rStyle w:val="normaltextrun"/>
          <w:rFonts w:ascii="Calibri" w:eastAsiaTheme="majorEastAsia" w:hAnsi="Calibri" w:cs="Calibri"/>
        </w:rPr>
        <w:t>u</w:t>
      </w:r>
      <w:r>
        <w:rPr>
          <w:rStyle w:val="normaltextrun"/>
          <w:rFonts w:ascii="Calibri" w:eastAsiaTheme="majorEastAsia" w:hAnsi="Calibri" w:cs="Calibri"/>
        </w:rPr>
        <w:t>chwala się,</w:t>
      </w:r>
      <w:r w:rsidRPr="008532C2">
        <w:rPr>
          <w:rStyle w:val="normaltextrun"/>
          <w:rFonts w:ascii="Calibri" w:eastAsiaTheme="majorEastAsia" w:hAnsi="Calibri" w:cs="Calibri"/>
        </w:rPr>
        <w:t xml:space="preserve"> co następuje:</w:t>
      </w:r>
      <w:r w:rsidRPr="008532C2">
        <w:rPr>
          <w:rStyle w:val="eop"/>
          <w:rFonts w:ascii="Calibri" w:eastAsiaTheme="majorEastAsia" w:hAnsi="Calibri" w:cs="Calibri"/>
        </w:rPr>
        <w:t> </w:t>
      </w:r>
    </w:p>
    <w:p w14:paraId="7425153D" w14:textId="77777777" w:rsidR="00B42D10" w:rsidRPr="000208A4" w:rsidRDefault="00B42D10" w:rsidP="00A9055F">
      <w:pPr>
        <w:pStyle w:val="Nagwek2"/>
        <w:rPr>
          <w:b/>
          <w:bCs/>
        </w:rPr>
      </w:pPr>
      <w:r w:rsidRPr="000208A4">
        <w:rPr>
          <w:rStyle w:val="normaltextrun"/>
          <w:b/>
          <w:bCs/>
        </w:rPr>
        <w:t>§ 1</w:t>
      </w:r>
    </w:p>
    <w:p w14:paraId="4DACC7FC" w14:textId="38FE85B4" w:rsidR="00B42D10" w:rsidRPr="00AE2A4B" w:rsidRDefault="00B42D10" w:rsidP="00A9055F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Fonts w:asciiTheme="minorHAnsi" w:hAnsiTheme="minorHAnsi" w:cstheme="minorHAnsi"/>
        </w:rPr>
      </w:pPr>
      <w:r w:rsidRPr="008532C2">
        <w:rPr>
          <w:rStyle w:val="normaltextrun"/>
          <w:rFonts w:ascii="Calibri" w:eastAsiaTheme="majorEastAsia" w:hAnsi="Calibri" w:cs="Calibri"/>
        </w:rPr>
        <w:t>W uchwale nr</w:t>
      </w:r>
      <w:r>
        <w:rPr>
          <w:rStyle w:val="normaltextrun"/>
          <w:rFonts w:ascii="Calibri" w:eastAsiaTheme="majorEastAsia" w:hAnsi="Calibri" w:cs="Calibri"/>
        </w:rPr>
        <w:t xml:space="preserve"> </w:t>
      </w:r>
      <w:r w:rsidR="00B20F25">
        <w:rPr>
          <w:rStyle w:val="normaltextrun"/>
          <w:rFonts w:ascii="Calibri" w:eastAsiaTheme="majorEastAsia" w:hAnsi="Calibri" w:cs="Calibri"/>
        </w:rPr>
        <w:t>4</w:t>
      </w:r>
      <w:r w:rsidRPr="008532C2">
        <w:rPr>
          <w:rStyle w:val="normaltextrun"/>
          <w:rFonts w:ascii="Calibri" w:eastAsiaTheme="majorEastAsia" w:hAnsi="Calibri" w:cs="Calibri"/>
        </w:rPr>
        <w:t>/202</w:t>
      </w:r>
      <w:r w:rsidR="00B20F25">
        <w:rPr>
          <w:rStyle w:val="normaltextrun"/>
          <w:rFonts w:ascii="Calibri" w:eastAsiaTheme="majorEastAsia" w:hAnsi="Calibri" w:cs="Calibri"/>
        </w:rPr>
        <w:t>4</w:t>
      </w:r>
      <w:r w:rsidRPr="008532C2">
        <w:rPr>
          <w:rStyle w:val="normaltextrun"/>
          <w:rFonts w:ascii="Calibri" w:eastAsiaTheme="majorEastAsia" w:hAnsi="Calibri" w:cs="Calibri"/>
        </w:rPr>
        <w:t xml:space="preserve"> Senatu </w:t>
      </w:r>
      <w:r w:rsidRPr="00AD54BE">
        <w:rPr>
          <w:rFonts w:ascii="Calibri" w:hAnsi="Calibri" w:cs="Calibri"/>
        </w:rPr>
        <w:t>Akademii Nauk Stosowanych im. Jana Amosa Komeńskiego w Lesznie</w:t>
      </w:r>
      <w:r w:rsidRPr="00AD54BE">
        <w:rPr>
          <w:rStyle w:val="normaltextrun"/>
          <w:rFonts w:ascii="Calibri" w:eastAsiaTheme="majorEastAsia" w:hAnsi="Calibri" w:cs="Calibri"/>
        </w:rPr>
        <w:t xml:space="preserve"> </w:t>
      </w:r>
      <w:r w:rsidRPr="008532C2">
        <w:rPr>
          <w:rStyle w:val="normaltextrun"/>
          <w:rFonts w:ascii="Calibri" w:eastAsiaTheme="majorEastAsia" w:hAnsi="Calibri" w:cs="Calibri"/>
        </w:rPr>
        <w:t xml:space="preserve">z dnia </w:t>
      </w:r>
      <w:r>
        <w:rPr>
          <w:rStyle w:val="normaltextrun"/>
          <w:rFonts w:ascii="Calibri" w:eastAsiaTheme="majorEastAsia" w:hAnsi="Calibri" w:cs="Calibri"/>
        </w:rPr>
        <w:t>2</w:t>
      </w:r>
      <w:r w:rsidR="00B20F25">
        <w:rPr>
          <w:rStyle w:val="normaltextrun"/>
          <w:rFonts w:ascii="Calibri" w:eastAsiaTheme="majorEastAsia" w:hAnsi="Calibri" w:cs="Calibri"/>
        </w:rPr>
        <w:t>3</w:t>
      </w:r>
      <w:r>
        <w:rPr>
          <w:rStyle w:val="normaltextrun"/>
          <w:rFonts w:ascii="Calibri" w:eastAsiaTheme="majorEastAsia" w:hAnsi="Calibri" w:cs="Calibri"/>
        </w:rPr>
        <w:t xml:space="preserve"> </w:t>
      </w:r>
      <w:r w:rsidR="00B20F25">
        <w:rPr>
          <w:rStyle w:val="normaltextrun"/>
          <w:rFonts w:ascii="Calibri" w:eastAsiaTheme="majorEastAsia" w:hAnsi="Calibri" w:cs="Calibri"/>
        </w:rPr>
        <w:t>maja</w:t>
      </w:r>
      <w:r>
        <w:rPr>
          <w:rStyle w:val="normaltextrun"/>
          <w:rFonts w:ascii="Calibri" w:eastAsiaTheme="majorEastAsia" w:hAnsi="Calibri" w:cs="Calibri"/>
        </w:rPr>
        <w:t xml:space="preserve"> </w:t>
      </w:r>
      <w:r w:rsidRPr="008532C2">
        <w:rPr>
          <w:rStyle w:val="normaltextrun"/>
          <w:rFonts w:ascii="Calibri" w:eastAsiaTheme="majorEastAsia" w:hAnsi="Calibri" w:cs="Calibri"/>
        </w:rPr>
        <w:t>202</w:t>
      </w:r>
      <w:r w:rsidR="00B20F25">
        <w:rPr>
          <w:rStyle w:val="normaltextrun"/>
          <w:rFonts w:ascii="Calibri" w:eastAsiaTheme="majorEastAsia" w:hAnsi="Calibri" w:cs="Calibri"/>
        </w:rPr>
        <w:t>4</w:t>
      </w:r>
      <w:r w:rsidRPr="008532C2">
        <w:rPr>
          <w:rStyle w:val="normaltextrun"/>
          <w:rFonts w:ascii="Calibri" w:eastAsiaTheme="majorEastAsia" w:hAnsi="Calibri" w:cs="Calibri"/>
        </w:rPr>
        <w:t xml:space="preserve"> r.</w:t>
      </w:r>
      <w:r w:rsidR="00B20F25">
        <w:rPr>
          <w:rStyle w:val="normaltextrun"/>
          <w:rFonts w:ascii="Calibri" w:eastAsiaTheme="majorEastAsia" w:hAnsi="Calibri" w:cs="Calibri"/>
        </w:rPr>
        <w:t xml:space="preserve"> (tekst jednolity)</w:t>
      </w:r>
      <w:r w:rsidRPr="008532C2">
        <w:rPr>
          <w:rStyle w:val="normaltextrun"/>
          <w:rFonts w:ascii="Calibri" w:eastAsiaTheme="majorEastAsia" w:hAnsi="Calibri" w:cs="Calibri"/>
        </w:rPr>
        <w:t xml:space="preserve"> </w:t>
      </w:r>
      <w:r w:rsidR="00B20F25">
        <w:rPr>
          <w:rStyle w:val="normaltextrun"/>
          <w:rFonts w:ascii="Calibri" w:eastAsiaTheme="majorEastAsia" w:hAnsi="Calibri" w:cs="Calibri"/>
        </w:rPr>
        <w:t>stanowiącej załącznik do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B42D10">
        <w:rPr>
          <w:rStyle w:val="normaltextrun"/>
          <w:rFonts w:asciiTheme="minorHAnsi" w:hAnsiTheme="minorHAnsi" w:cstheme="minorHAnsi"/>
        </w:rPr>
        <w:t>uchwał</w:t>
      </w:r>
      <w:r w:rsidR="00B20F25">
        <w:rPr>
          <w:rStyle w:val="normaltextrun"/>
          <w:rFonts w:asciiTheme="minorHAnsi" w:hAnsiTheme="minorHAnsi" w:cstheme="minorHAnsi"/>
        </w:rPr>
        <w:t>y</w:t>
      </w:r>
      <w:r w:rsidRPr="00B42D10">
        <w:rPr>
          <w:rStyle w:val="normaltextrun"/>
          <w:rFonts w:asciiTheme="minorHAnsi" w:hAnsiTheme="minorHAnsi" w:cstheme="minorHAnsi"/>
        </w:rPr>
        <w:t xml:space="preserve"> nr </w:t>
      </w:r>
      <w:r w:rsidR="00B20F25">
        <w:rPr>
          <w:rStyle w:val="normaltextrun"/>
          <w:rFonts w:asciiTheme="minorHAnsi" w:hAnsiTheme="minorHAnsi" w:cstheme="minorHAnsi"/>
        </w:rPr>
        <w:t>8</w:t>
      </w:r>
      <w:r w:rsidRPr="00B42D10">
        <w:rPr>
          <w:rStyle w:val="normaltextrun"/>
          <w:rFonts w:asciiTheme="minorHAnsi" w:hAnsiTheme="minorHAnsi" w:cstheme="minorHAnsi"/>
        </w:rPr>
        <w:t>/202</w:t>
      </w:r>
      <w:r w:rsidR="00B20F25">
        <w:rPr>
          <w:rStyle w:val="normaltextrun"/>
          <w:rFonts w:asciiTheme="minorHAnsi" w:hAnsiTheme="minorHAnsi" w:cstheme="minorHAnsi"/>
        </w:rPr>
        <w:t>5</w:t>
      </w:r>
      <w:r w:rsidRPr="00B42D10">
        <w:rPr>
          <w:rStyle w:val="normaltextrun"/>
          <w:rFonts w:asciiTheme="minorHAnsi" w:hAnsiTheme="minorHAnsi" w:cstheme="minorHAnsi"/>
        </w:rPr>
        <w:t xml:space="preserve"> Senatu </w:t>
      </w:r>
      <w:r w:rsidRPr="00B42D10">
        <w:rPr>
          <w:rFonts w:asciiTheme="minorHAnsi" w:hAnsiTheme="minorHAnsi" w:cstheme="minorHAnsi"/>
        </w:rPr>
        <w:t xml:space="preserve">Akademii Nauk Stosowanych im. Jana Amosa Komeńskiego w Lesznie </w:t>
      </w:r>
      <w:r w:rsidRPr="00B42D10">
        <w:rPr>
          <w:rStyle w:val="normaltextrun"/>
          <w:rFonts w:asciiTheme="minorHAnsi" w:hAnsiTheme="minorHAnsi" w:cstheme="minorHAnsi"/>
        </w:rPr>
        <w:t>z dnia 2</w:t>
      </w:r>
      <w:r w:rsidR="00B20F25">
        <w:rPr>
          <w:rStyle w:val="normaltextrun"/>
          <w:rFonts w:asciiTheme="minorHAnsi" w:hAnsiTheme="minorHAnsi" w:cstheme="minorHAnsi"/>
        </w:rPr>
        <w:t>6</w:t>
      </w:r>
      <w:r w:rsidRPr="00B42D10">
        <w:rPr>
          <w:rStyle w:val="normaltextrun"/>
          <w:rFonts w:asciiTheme="minorHAnsi" w:hAnsiTheme="minorHAnsi" w:cstheme="minorHAnsi"/>
        </w:rPr>
        <w:t xml:space="preserve"> </w:t>
      </w:r>
      <w:r w:rsidR="00B20F25">
        <w:rPr>
          <w:rStyle w:val="normaltextrun"/>
          <w:rFonts w:asciiTheme="minorHAnsi" w:hAnsiTheme="minorHAnsi" w:cstheme="minorHAnsi"/>
        </w:rPr>
        <w:t>czerwca</w:t>
      </w:r>
      <w:r w:rsidRPr="00B42D10">
        <w:rPr>
          <w:rStyle w:val="normaltextrun"/>
          <w:rFonts w:asciiTheme="minorHAnsi" w:hAnsiTheme="minorHAnsi" w:cstheme="minorHAnsi"/>
        </w:rPr>
        <w:t xml:space="preserve"> 202</w:t>
      </w:r>
      <w:r w:rsidR="00B20F25">
        <w:rPr>
          <w:rStyle w:val="normaltextrun"/>
          <w:rFonts w:asciiTheme="minorHAnsi" w:hAnsiTheme="minorHAnsi" w:cstheme="minorHAnsi"/>
        </w:rPr>
        <w:t>5</w:t>
      </w:r>
      <w:r w:rsidRPr="00B42D10">
        <w:rPr>
          <w:rStyle w:val="normaltextrun"/>
          <w:rFonts w:asciiTheme="minorHAnsi" w:hAnsiTheme="minorHAnsi" w:cstheme="minorHAnsi"/>
        </w:rPr>
        <w:t xml:space="preserve"> r. </w:t>
      </w:r>
      <w:r w:rsidRPr="008532C2">
        <w:rPr>
          <w:rFonts w:ascii="Calibri" w:eastAsiaTheme="majorEastAsia" w:hAnsi="Calibri" w:cs="Calibri"/>
        </w:rPr>
        <w:t>wprowadza się następujące zmiany:</w:t>
      </w:r>
    </w:p>
    <w:p w14:paraId="4F52C90F" w14:textId="11E4BE93" w:rsidR="00D9296C" w:rsidRPr="00A01976" w:rsidRDefault="00AE2A4B" w:rsidP="00A9055F">
      <w:pPr>
        <w:pStyle w:val="Akapitzlist"/>
        <w:numPr>
          <w:ilvl w:val="0"/>
          <w:numId w:val="4"/>
        </w:numPr>
        <w:spacing w:line="360" w:lineRule="auto"/>
      </w:pPr>
      <w:r>
        <w:rPr>
          <w:rFonts w:ascii="Calibri" w:eastAsiaTheme="majorEastAsia" w:hAnsi="Calibri" w:cs="Calibri"/>
        </w:rPr>
        <w:t xml:space="preserve">w </w:t>
      </w:r>
      <w:r w:rsidR="00B42D10" w:rsidRPr="00AE2A4B">
        <w:rPr>
          <w:rFonts w:ascii="Calibri" w:eastAsiaTheme="majorEastAsia" w:hAnsi="Calibri" w:cs="Calibri"/>
        </w:rPr>
        <w:t xml:space="preserve">§ 9 </w:t>
      </w:r>
      <w:r w:rsidR="00A01976" w:rsidRPr="00AE2A4B">
        <w:rPr>
          <w:rFonts w:ascii="Calibri" w:eastAsiaTheme="majorEastAsia" w:hAnsi="Calibri" w:cs="Calibri"/>
        </w:rPr>
        <w:t xml:space="preserve">ust. 2 </w:t>
      </w:r>
      <w:r w:rsidR="00FE1F23" w:rsidRPr="00AE2A4B">
        <w:rPr>
          <w:rFonts w:ascii="Calibri" w:eastAsiaTheme="majorEastAsia" w:hAnsi="Calibri" w:cs="Calibri"/>
        </w:rPr>
        <w:t>otrzymuje brzmienie:</w:t>
      </w:r>
    </w:p>
    <w:p w14:paraId="3454F66F" w14:textId="1A9CC8C4" w:rsidR="00FE1F23" w:rsidRPr="00FE1F23" w:rsidRDefault="00FE1F23" w:rsidP="00A9055F">
      <w:pPr>
        <w:spacing w:line="360" w:lineRule="auto"/>
      </w:pPr>
      <w:r w:rsidRPr="00FE1F23">
        <w:rPr>
          <w:rFonts w:ascii="Calibri" w:hAnsi="Calibri" w:cs="Calibri"/>
          <w:color w:val="242424"/>
          <w:shd w:val="clear" w:color="auto" w:fill="FFFFFF"/>
        </w:rPr>
        <w:t>„W stosunku do cudzoziemców </w:t>
      </w:r>
      <w:r w:rsidRPr="00FE1F23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ubiegających się o przyjęcie na studia</w:t>
      </w:r>
      <w:r w:rsidRPr="00FE1F23">
        <w:rPr>
          <w:rFonts w:ascii="Calibri" w:hAnsi="Calibri" w:cs="Calibri"/>
          <w:color w:val="242424"/>
          <w:shd w:val="clear" w:color="auto" w:fill="FFFFFF"/>
        </w:rPr>
        <w:t>, którzy nie </w:t>
      </w:r>
      <w:r w:rsidRPr="00FE1F23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ukończyli szkoły średniej lub studiów w Polsce i nie posiadają świadectwa maturalnego wydanego przez polską szkołę średnią lub dyplomu wydanego przez polską uczelnię oraz w stosunku do osób</w:t>
      </w:r>
      <w:r w:rsidRPr="00FE1F23">
        <w:rPr>
          <w:rFonts w:ascii="Calibri" w:hAnsi="Calibri" w:cs="Calibri"/>
          <w:color w:val="242424"/>
          <w:shd w:val="clear" w:color="auto" w:fill="FFFFFF"/>
        </w:rPr>
        <w:t xml:space="preserve"> niebędących obywatelami UE w rozumieniu art. 2 pkt 3 ustawy z dnia 14 lipca 2006 r. o </w:t>
      </w:r>
      <w:r w:rsidRPr="00FE1F23">
        <w:rPr>
          <w:rFonts w:ascii="Calibri" w:hAnsi="Calibri" w:cs="Calibri"/>
          <w:color w:val="242424"/>
          <w:shd w:val="clear" w:color="auto" w:fill="FFFFFF"/>
        </w:rPr>
        <w:lastRenderedPageBreak/>
        <w:t>wjeździe na terytorium Rzeczypospolitej Polskiej, pobycie oraz wyjeździe z tego terytorium obywateli państw członkowskich Unii Europejskiej i członków ich rodzin (Dz. U. z 2024 r. poz. 633 i 1688 oraz z 2025 r. poz. 619), </w:t>
      </w:r>
      <w:r w:rsidRPr="00FE1F23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Uczelnia dokonuje weryfikacji znajomości języka, w którym odbywa się kształcenie na określonym kierunku, poziomie i profilu, na poziomie biegłości językowej nie niższym niż B2, na podstawie przedstawionego przez cudzoziemca w toku rekrutacji dokumentu poświadczającego znajomość tego języka wymienionego w przepisach wydanych na podstawie art. 70 ust. 5f ustawy </w:t>
      </w:r>
      <w:proofErr w:type="spellStart"/>
      <w:r w:rsidRPr="00FE1F23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PSWiN</w:t>
      </w:r>
      <w:proofErr w:type="spellEnd"/>
      <w:r w:rsidRPr="00FE1F23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.”</w:t>
      </w:r>
      <w:r w:rsidR="00AE2A4B"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>;</w:t>
      </w:r>
    </w:p>
    <w:p w14:paraId="4D23C6C4" w14:textId="0F52D254" w:rsidR="00523216" w:rsidRPr="00523216" w:rsidRDefault="00AE2A4B" w:rsidP="00A9055F">
      <w:pPr>
        <w:pStyle w:val="Akapitzlist"/>
        <w:numPr>
          <w:ilvl w:val="0"/>
          <w:numId w:val="4"/>
        </w:numPr>
        <w:spacing w:line="360" w:lineRule="auto"/>
      </w:pPr>
      <w:r>
        <w:rPr>
          <w:rFonts w:ascii="Calibri" w:eastAsiaTheme="majorEastAsia" w:hAnsi="Calibri" w:cs="Calibri"/>
        </w:rPr>
        <w:t xml:space="preserve">w </w:t>
      </w:r>
      <w:r w:rsidRPr="00AE2A4B">
        <w:rPr>
          <w:rFonts w:ascii="Calibri" w:eastAsiaTheme="majorEastAsia" w:hAnsi="Calibri" w:cs="Calibri"/>
        </w:rPr>
        <w:t xml:space="preserve">§ 9b </w:t>
      </w:r>
      <w:r w:rsidR="00175F09" w:rsidRPr="00AE2A4B">
        <w:rPr>
          <w:rFonts w:ascii="Calibri" w:eastAsiaTheme="majorEastAsia" w:hAnsi="Calibri" w:cs="Calibri"/>
        </w:rPr>
        <w:t>ust. 1 pkt 5</w:t>
      </w:r>
      <w:r w:rsidR="00361161">
        <w:rPr>
          <w:rFonts w:ascii="Calibri" w:eastAsiaTheme="majorEastAsia" w:hAnsi="Calibri" w:cs="Calibri"/>
        </w:rPr>
        <w:t xml:space="preserve">, </w:t>
      </w:r>
      <w:r w:rsidR="00175F09" w:rsidRPr="00AE2A4B">
        <w:rPr>
          <w:rFonts w:ascii="Calibri" w:eastAsiaTheme="majorEastAsia" w:hAnsi="Calibri" w:cs="Calibri"/>
        </w:rPr>
        <w:t>ust. 2 pkt 5</w:t>
      </w:r>
      <w:r w:rsidR="00361161">
        <w:rPr>
          <w:rFonts w:ascii="Calibri" w:eastAsiaTheme="majorEastAsia" w:hAnsi="Calibri" w:cs="Calibri"/>
        </w:rPr>
        <w:t>, ust. 3 pkt 5</w:t>
      </w:r>
      <w:r w:rsidR="00992713">
        <w:rPr>
          <w:rFonts w:ascii="Calibri" w:eastAsiaTheme="majorEastAsia" w:hAnsi="Calibri" w:cs="Calibri"/>
        </w:rPr>
        <w:t>, ust. 4 pkt 5</w:t>
      </w:r>
      <w:r w:rsidR="00523216">
        <w:rPr>
          <w:rFonts w:ascii="Calibri" w:eastAsiaTheme="majorEastAsia" w:hAnsi="Calibri" w:cs="Calibri"/>
        </w:rPr>
        <w:t xml:space="preserve"> otrzymują brzmienie:</w:t>
      </w:r>
    </w:p>
    <w:p w14:paraId="29891E06" w14:textId="0946F7F1" w:rsidR="00FE1F23" w:rsidRDefault="00523216" w:rsidP="00A9055F">
      <w:pPr>
        <w:spacing w:line="360" w:lineRule="auto"/>
      </w:pPr>
      <w:r w:rsidRPr="00E5411F">
        <w:rPr>
          <w:rFonts w:ascii="Calibri" w:eastAsiaTheme="majorEastAsia" w:hAnsi="Calibri" w:cs="Calibri"/>
        </w:rPr>
        <w:t>„</w:t>
      </w:r>
      <w:r w:rsidR="00324DD2">
        <w:rPr>
          <w:rFonts w:ascii="Calibri" w:eastAsiaTheme="majorEastAsia" w:hAnsi="Calibri" w:cs="Calibri"/>
        </w:rPr>
        <w:t xml:space="preserve">w przypadku osób, o których mowa w </w:t>
      </w:r>
      <w:r w:rsidR="00324DD2">
        <w:rPr>
          <w:rFonts w:ascii="Calibri (Tekst podstawowy)" w:eastAsiaTheme="majorEastAsia" w:hAnsi="Calibri (Tekst podstawowy)" w:cs="Calibri"/>
        </w:rPr>
        <w:t>§</w:t>
      </w:r>
      <w:r w:rsidR="00B368D7">
        <w:rPr>
          <w:rFonts w:ascii="Calibri (Tekst podstawowy)" w:eastAsiaTheme="majorEastAsia" w:hAnsi="Calibri (Tekst podstawowy)" w:cs="Calibri"/>
        </w:rPr>
        <w:t xml:space="preserve"> </w:t>
      </w:r>
      <w:r w:rsidR="00324DD2">
        <w:rPr>
          <w:rFonts w:ascii="Calibri" w:eastAsiaTheme="majorEastAsia" w:hAnsi="Calibri" w:cs="Calibri"/>
        </w:rPr>
        <w:t xml:space="preserve">9 ust. 2 </w:t>
      </w:r>
      <w:r w:rsidR="00836D3D" w:rsidRPr="007B42DE">
        <w:rPr>
          <w:color w:val="000000"/>
        </w:rPr>
        <w:t>dokument poświadczający znajomość języka polskiego wymienion</w:t>
      </w:r>
      <w:r w:rsidR="00836D3D">
        <w:rPr>
          <w:color w:val="000000"/>
        </w:rPr>
        <w:t>y</w:t>
      </w:r>
      <w:r w:rsidR="00836D3D" w:rsidRPr="007B42DE">
        <w:rPr>
          <w:color w:val="000000"/>
        </w:rPr>
        <w:t xml:space="preserve"> w przepisach wydanych na podstawie art. 70 ust. 5f ustawy </w:t>
      </w:r>
      <w:proofErr w:type="spellStart"/>
      <w:r w:rsidR="00836D3D" w:rsidRPr="007B42DE">
        <w:rPr>
          <w:color w:val="000000"/>
        </w:rPr>
        <w:t>PSWiN</w:t>
      </w:r>
      <w:proofErr w:type="spellEnd"/>
      <w:r w:rsidR="00B368D7">
        <w:rPr>
          <w:color w:val="000000"/>
        </w:rPr>
        <w:t>”</w:t>
      </w:r>
      <w:r w:rsidR="00AE2A4B" w:rsidRPr="00E5411F">
        <w:rPr>
          <w:rFonts w:ascii="Calibri" w:eastAsiaTheme="majorEastAsia" w:hAnsi="Calibri" w:cs="Calibri"/>
        </w:rPr>
        <w:t>;</w:t>
      </w:r>
    </w:p>
    <w:p w14:paraId="208F581C" w14:textId="6CF02872" w:rsidR="00A01976" w:rsidRPr="00A01976" w:rsidRDefault="00A01976" w:rsidP="00A9055F">
      <w:pPr>
        <w:pStyle w:val="Akapitzlist"/>
        <w:numPr>
          <w:ilvl w:val="0"/>
          <w:numId w:val="4"/>
        </w:numPr>
        <w:spacing w:line="360" w:lineRule="auto"/>
      </w:pPr>
      <w:r>
        <w:t xml:space="preserve"> </w:t>
      </w:r>
      <w:r w:rsidRPr="009A5C6B">
        <w:rPr>
          <w:rFonts w:ascii="Calibri" w:eastAsiaTheme="majorEastAsia" w:hAnsi="Calibri" w:cs="Calibri"/>
        </w:rPr>
        <w:t>§</w:t>
      </w:r>
      <w:r>
        <w:rPr>
          <w:rFonts w:ascii="Calibri" w:eastAsiaTheme="majorEastAsia" w:hAnsi="Calibri" w:cs="Calibri"/>
        </w:rPr>
        <w:t xml:space="preserve"> 16 ust. 1 otrzymuje brzmienie:</w:t>
      </w:r>
    </w:p>
    <w:p w14:paraId="73E41AB3" w14:textId="77777777" w:rsidR="00A01976" w:rsidRPr="00E20C3B" w:rsidRDefault="00A01976" w:rsidP="00A9055F">
      <w:pPr>
        <w:pStyle w:val="Akapitzlist"/>
        <w:spacing w:line="360" w:lineRule="auto"/>
        <w:ind w:left="0"/>
        <w:rPr>
          <w:rFonts w:eastAsia="Times New Roman" w:cstheme="minorHAnsi"/>
          <w:lang w:eastAsia="pl-PL"/>
        </w:rPr>
      </w:pPr>
      <w:r>
        <w:rPr>
          <w:rFonts w:ascii="Calibri" w:eastAsiaTheme="majorEastAsia" w:hAnsi="Calibri" w:cs="Calibri"/>
        </w:rPr>
        <w:t>„</w:t>
      </w:r>
      <w:r w:rsidRPr="00E20C3B">
        <w:rPr>
          <w:rFonts w:eastAsia="Times New Roman" w:cstheme="minorHAnsi"/>
          <w:lang w:eastAsia="pl-PL"/>
        </w:rPr>
        <w:t>Ustala się następujące terminy rekrutacji na studia:</w:t>
      </w:r>
    </w:p>
    <w:p w14:paraId="10E148AE" w14:textId="48E2E741" w:rsidR="00A01976" w:rsidRPr="00E20C3B" w:rsidRDefault="00A01976" w:rsidP="00A9055F">
      <w:pPr>
        <w:tabs>
          <w:tab w:val="left" w:pos="360"/>
        </w:tabs>
        <w:spacing w:line="360" w:lineRule="auto"/>
        <w:rPr>
          <w:rFonts w:eastAsia="Times New Roman" w:cstheme="minorHAnsi"/>
          <w:lang w:eastAsia="pl-PL"/>
        </w:rPr>
      </w:pPr>
      <w:r w:rsidRPr="00E20C3B">
        <w:rPr>
          <w:rFonts w:eastAsia="Times New Roman" w:cstheme="minorHAnsi"/>
          <w:lang w:eastAsia="pl-PL"/>
        </w:rPr>
        <w:t>I tura - od 16 czerwca do 18 lipca 2025 r.</w:t>
      </w:r>
    </w:p>
    <w:p w14:paraId="2DADF43C" w14:textId="18112A81" w:rsidR="00A01976" w:rsidRDefault="00A01976" w:rsidP="00A9055F">
      <w:pPr>
        <w:spacing w:line="360" w:lineRule="auto"/>
        <w:rPr>
          <w:rFonts w:eastAsia="Times New Roman" w:cstheme="minorHAnsi"/>
          <w:lang w:eastAsia="pl-PL"/>
        </w:rPr>
      </w:pPr>
      <w:r w:rsidRPr="009B288B">
        <w:rPr>
          <w:rFonts w:eastAsia="Times New Roman" w:cstheme="minorHAnsi"/>
          <w:lang w:eastAsia="pl-PL"/>
        </w:rPr>
        <w:t>II tura - od 19 lipca do 30 września 2025 r.</w:t>
      </w:r>
    </w:p>
    <w:p w14:paraId="659845FE" w14:textId="5F46BD58" w:rsidR="00175F09" w:rsidRDefault="00175F09" w:rsidP="00A9055F">
      <w:pPr>
        <w:spacing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Ustala się dodatkowy termin naboru dla kierunku Mechatronika – studia drugiego stopnia</w:t>
      </w:r>
      <w:r w:rsidR="00575E17">
        <w:rPr>
          <w:rFonts w:eastAsia="Times New Roman" w:cstheme="minorHAnsi"/>
          <w:lang w:eastAsia="pl-PL"/>
        </w:rPr>
        <w:t xml:space="preserve"> oraz Logistyka – studia pierwszego stopnia</w:t>
      </w:r>
      <w:r>
        <w:rPr>
          <w:rFonts w:eastAsia="Times New Roman" w:cstheme="minorHAnsi"/>
          <w:lang w:eastAsia="pl-PL"/>
        </w:rPr>
        <w:t>:</w:t>
      </w:r>
    </w:p>
    <w:p w14:paraId="75F64EEC" w14:textId="7E82326B" w:rsidR="00084826" w:rsidRPr="00134FFA" w:rsidRDefault="00286542" w:rsidP="00A9055F">
      <w:pPr>
        <w:spacing w:after="24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od </w:t>
      </w:r>
      <w:r w:rsidR="0005177E">
        <w:rPr>
          <w:rFonts w:eastAsia="Times New Roman" w:cstheme="minorHAnsi"/>
          <w:lang w:eastAsia="pl-PL"/>
        </w:rPr>
        <w:t>1</w:t>
      </w:r>
      <w:r>
        <w:rPr>
          <w:rFonts w:eastAsia="Times New Roman" w:cstheme="minorHAnsi"/>
          <w:lang w:eastAsia="pl-PL"/>
        </w:rPr>
        <w:t xml:space="preserve"> </w:t>
      </w:r>
      <w:r w:rsidR="00575E17">
        <w:rPr>
          <w:rFonts w:eastAsia="Times New Roman" w:cstheme="minorHAnsi"/>
          <w:lang w:eastAsia="pl-PL"/>
        </w:rPr>
        <w:t>stycznia</w:t>
      </w:r>
      <w:r>
        <w:rPr>
          <w:rFonts w:eastAsia="Times New Roman" w:cstheme="minorHAnsi"/>
          <w:lang w:eastAsia="pl-PL"/>
        </w:rPr>
        <w:t xml:space="preserve"> do 1</w:t>
      </w:r>
      <w:r w:rsidR="0005177E">
        <w:rPr>
          <w:rFonts w:eastAsia="Times New Roman" w:cstheme="minorHAnsi"/>
          <w:lang w:eastAsia="pl-PL"/>
        </w:rPr>
        <w:t>8</w:t>
      </w:r>
      <w:r>
        <w:rPr>
          <w:rFonts w:eastAsia="Times New Roman" w:cstheme="minorHAnsi"/>
          <w:lang w:eastAsia="pl-PL"/>
        </w:rPr>
        <w:t xml:space="preserve"> lutego 2026 r.”</w:t>
      </w:r>
    </w:p>
    <w:p w14:paraId="37ABE042" w14:textId="0AB624C9" w:rsidR="000208A4" w:rsidRPr="000208A4" w:rsidRDefault="000208A4" w:rsidP="00A9055F">
      <w:pPr>
        <w:pStyle w:val="Nagwek2"/>
        <w:rPr>
          <w:b/>
          <w:bCs/>
        </w:rPr>
      </w:pPr>
      <w:r w:rsidRPr="000208A4">
        <w:rPr>
          <w:rStyle w:val="normaltextrun"/>
          <w:b/>
          <w:bCs/>
        </w:rPr>
        <w:t>§ 2</w:t>
      </w:r>
    </w:p>
    <w:p w14:paraId="12E082C5" w14:textId="544C869D" w:rsidR="000208A4" w:rsidRPr="00424DAD" w:rsidRDefault="000208A4" w:rsidP="00A9055F">
      <w:pPr>
        <w:pStyle w:val="paragraph"/>
        <w:spacing w:before="0" w:beforeAutospacing="0" w:after="240" w:afterAutospacing="0" w:line="360" w:lineRule="auto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</w:rPr>
        <w:t>Wykonanie uchwały powierza się Rektorowi Akademii Nauk Stosowanych im. Jana Amosa</w:t>
      </w:r>
      <w:r w:rsidR="00124569">
        <w:rPr>
          <w:rStyle w:val="normaltextrun"/>
          <w:rFonts w:ascii="Calibri" w:eastAsiaTheme="majorEastAsia" w:hAnsi="Calibri" w:cs="Calibri"/>
        </w:rPr>
        <w:t xml:space="preserve"> </w:t>
      </w:r>
      <w:r>
        <w:rPr>
          <w:rStyle w:val="normaltextrun"/>
          <w:rFonts w:ascii="Calibri" w:eastAsiaTheme="majorEastAsia" w:hAnsi="Calibri" w:cs="Calibri"/>
        </w:rPr>
        <w:t>Komeńskiego w Lesznie.</w:t>
      </w:r>
    </w:p>
    <w:p w14:paraId="5502CB40" w14:textId="0F2F8470" w:rsidR="000208A4" w:rsidRPr="000208A4" w:rsidRDefault="000208A4" w:rsidP="00A9055F">
      <w:pPr>
        <w:pStyle w:val="Nagwek2"/>
        <w:rPr>
          <w:b/>
          <w:bCs/>
        </w:rPr>
      </w:pPr>
      <w:r w:rsidRPr="000208A4">
        <w:rPr>
          <w:rStyle w:val="normaltextrun"/>
          <w:b/>
          <w:bCs/>
        </w:rPr>
        <w:t>§ 3</w:t>
      </w:r>
    </w:p>
    <w:p w14:paraId="35109B6A" w14:textId="030FD9E4" w:rsidR="000208A4" w:rsidRDefault="000208A4" w:rsidP="00A9055F">
      <w:pPr>
        <w:rPr>
          <w:rStyle w:val="normaltextrun"/>
          <w:rFonts w:ascii="Calibri" w:eastAsiaTheme="majorEastAsia" w:hAnsi="Calibri" w:cs="Calibri"/>
        </w:rPr>
      </w:pPr>
      <w:r w:rsidRPr="008532C2">
        <w:rPr>
          <w:rStyle w:val="normaltextrun"/>
          <w:rFonts w:ascii="Calibri" w:eastAsiaTheme="majorEastAsia" w:hAnsi="Calibri" w:cs="Calibri"/>
        </w:rPr>
        <w:t xml:space="preserve">Uchwała wchodzi w życie z </w:t>
      </w:r>
      <w:r>
        <w:rPr>
          <w:rStyle w:val="normaltextrun"/>
          <w:rFonts w:ascii="Calibri" w:eastAsiaTheme="majorEastAsia" w:hAnsi="Calibri" w:cs="Calibri"/>
        </w:rPr>
        <w:t>dniem podjęcia.</w:t>
      </w:r>
    </w:p>
    <w:p w14:paraId="1881B516" w14:textId="5BDDDF68" w:rsidR="009A5C6B" w:rsidRDefault="00134FFA" w:rsidP="00A9055F">
      <w:pPr>
        <w:spacing w:before="840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Przewodniczący Senatu</w:t>
      </w:r>
    </w:p>
    <w:p w14:paraId="69D07E75" w14:textId="7F8286DE" w:rsidR="00F8676F" w:rsidRDefault="00F8676F" w:rsidP="00F8676F">
      <w:pPr>
        <w:spacing w:before="360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Rektor</w:t>
      </w:r>
    </w:p>
    <w:p w14:paraId="4D7CF0C1" w14:textId="64D6B76C" w:rsidR="00F8676F" w:rsidRDefault="00F8676F" w:rsidP="00F8676F">
      <w:pPr>
        <w:spacing w:before="240"/>
      </w:pPr>
      <w:r>
        <w:rPr>
          <w:rStyle w:val="normaltextrun"/>
          <w:rFonts w:ascii="Calibri" w:eastAsiaTheme="majorEastAsia" w:hAnsi="Calibri" w:cs="Calibri"/>
        </w:rPr>
        <w:t>dr Janusz Poła, prof. ANS</w:t>
      </w:r>
    </w:p>
    <w:sectPr w:rsidR="00F8676F" w:rsidSect="006B1BB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 (Tekst podstawowy)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DD2"/>
    <w:multiLevelType w:val="hybridMultilevel"/>
    <w:tmpl w:val="34061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F26EE"/>
    <w:multiLevelType w:val="hybridMultilevel"/>
    <w:tmpl w:val="3A82E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E4F57"/>
    <w:multiLevelType w:val="hybridMultilevel"/>
    <w:tmpl w:val="E57EC4E0"/>
    <w:lvl w:ilvl="0" w:tplc="2608844C">
      <w:start w:val="1"/>
      <w:numFmt w:val="decimal"/>
      <w:lvlText w:val="%1)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F14B53"/>
    <w:multiLevelType w:val="hybridMultilevel"/>
    <w:tmpl w:val="ABD6D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67"/>
    <w:rsid w:val="000208A4"/>
    <w:rsid w:val="0005177E"/>
    <w:rsid w:val="000658F3"/>
    <w:rsid w:val="00084826"/>
    <w:rsid w:val="00117323"/>
    <w:rsid w:val="00124569"/>
    <w:rsid w:val="00126B7B"/>
    <w:rsid w:val="00134FFA"/>
    <w:rsid w:val="00175F09"/>
    <w:rsid w:val="00286542"/>
    <w:rsid w:val="00324DD2"/>
    <w:rsid w:val="00361161"/>
    <w:rsid w:val="00523216"/>
    <w:rsid w:val="00575E17"/>
    <w:rsid w:val="006B1BB8"/>
    <w:rsid w:val="006F1E19"/>
    <w:rsid w:val="007E4C99"/>
    <w:rsid w:val="00836D3D"/>
    <w:rsid w:val="00896006"/>
    <w:rsid w:val="00916F9A"/>
    <w:rsid w:val="00992713"/>
    <w:rsid w:val="009A5C6B"/>
    <w:rsid w:val="009B288B"/>
    <w:rsid w:val="00A01976"/>
    <w:rsid w:val="00A9055F"/>
    <w:rsid w:val="00AE2A4B"/>
    <w:rsid w:val="00B20F25"/>
    <w:rsid w:val="00B368D7"/>
    <w:rsid w:val="00B42D10"/>
    <w:rsid w:val="00B714A6"/>
    <w:rsid w:val="00D9296C"/>
    <w:rsid w:val="00E5411F"/>
    <w:rsid w:val="00F53630"/>
    <w:rsid w:val="00F70967"/>
    <w:rsid w:val="00F8676F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9A3E"/>
  <w15:chartTrackingRefBased/>
  <w15:docId w15:val="{9EC1C036-9CFA-46FC-89E8-462E706F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D1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2D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08A4"/>
    <w:pPr>
      <w:keepNext/>
      <w:keepLines/>
      <w:spacing w:before="40"/>
      <w:outlineLvl w:val="1"/>
    </w:pPr>
    <w:rPr>
      <w:rFonts w:ascii="Calibri" w:eastAsiaTheme="majorEastAsia" w:hAnsi="Calibri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D10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normaltextrun">
    <w:name w:val="normaltextrun"/>
    <w:basedOn w:val="Domylnaczcionkaakapitu"/>
    <w:rsid w:val="00B42D10"/>
  </w:style>
  <w:style w:type="character" w:customStyle="1" w:styleId="eop">
    <w:name w:val="eop"/>
    <w:basedOn w:val="Domylnaczcionkaakapitu"/>
    <w:rsid w:val="00B42D10"/>
  </w:style>
  <w:style w:type="character" w:customStyle="1" w:styleId="tabchar">
    <w:name w:val="tabchar"/>
    <w:basedOn w:val="Domylnaczcionkaakapitu"/>
    <w:rsid w:val="00B42D10"/>
  </w:style>
  <w:style w:type="character" w:customStyle="1" w:styleId="Nagwek2Znak">
    <w:name w:val="Nagłówek 2 Znak"/>
    <w:basedOn w:val="Domylnaczcionkaakapitu"/>
    <w:link w:val="Nagwek2"/>
    <w:uiPriority w:val="9"/>
    <w:rsid w:val="000208A4"/>
    <w:rPr>
      <w:rFonts w:ascii="Calibri" w:eastAsiaTheme="majorEastAsia" w:hAnsi="Calibri" w:cstheme="majorBidi"/>
      <w:kern w:val="2"/>
      <w:sz w:val="24"/>
      <w:szCs w:val="26"/>
      <w14:ligatures w14:val="standardContextual"/>
    </w:rPr>
  </w:style>
  <w:style w:type="paragraph" w:customStyle="1" w:styleId="paragraph">
    <w:name w:val="paragraph"/>
    <w:basedOn w:val="Normalny"/>
    <w:rsid w:val="00B42D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42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8F96-04DD-4FC5-88A4-BD7DB35A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 -2025 zmiana uchwały rekrutacyjnej 2025-26</vt:lpstr>
    </vt:vector>
  </TitlesOfParts>
  <Company>Akademia Nauk Stosowanych w Lesznie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28-2025 zmiana rekrutacji rok 2025-26</dc:title>
  <dc:subject/>
  <dc:creator>Marzena Frala</dc:creator>
  <cp:keywords>rekrutacja</cp:keywords>
  <dc:description/>
  <cp:lastModifiedBy>Katarzyna Patelka</cp:lastModifiedBy>
  <cp:revision>21</cp:revision>
  <cp:lastPrinted>2025-09-23T10:47:00Z</cp:lastPrinted>
  <dcterms:created xsi:type="dcterms:W3CDTF">2025-09-10T08:35:00Z</dcterms:created>
  <dcterms:modified xsi:type="dcterms:W3CDTF">2025-09-26T11:34:00Z</dcterms:modified>
</cp:coreProperties>
</file>