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5565D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961F98" w:rsidP="00842EBE">
            <w:r w:rsidRPr="00AC40C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AC40C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AC40C6" w:rsidRDefault="00842EBE" w:rsidP="00842EBE">
            <w:r w:rsidRPr="00AC40C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C40C6" w:rsidP="00842EBE">
            <w:r w:rsidRPr="00AC40C6">
              <w:t> Tablica interaktywna w pracy nauczyciela</w:t>
            </w:r>
            <w:r>
              <w:t xml:space="preserve"> / </w:t>
            </w:r>
            <w:r w:rsidRPr="00AC40C6">
              <w:t>IPEP-0-TIPN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133ED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CF53A8">
              <w:t>15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CF53A8">
              <w:t>1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CF53A8">
              <w:t>1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F53A8" w:rsidP="00842EBE">
            <w:r>
              <w:t>-</w:t>
            </w:r>
          </w:p>
        </w:tc>
      </w:tr>
      <w:tr w:rsidR="00764926" w:rsidRPr="00C82996" w:rsidTr="00764926">
        <w:trPr>
          <w:trHeight w:val="539"/>
        </w:trPr>
        <w:tc>
          <w:tcPr>
            <w:tcW w:w="2885" w:type="dxa"/>
            <w:vMerge w:val="restart"/>
          </w:tcPr>
          <w:p w:rsidR="00764926" w:rsidRPr="00C82996" w:rsidRDefault="00764926" w:rsidP="008B15DD">
            <w:r w:rsidRPr="00C82996">
              <w:t>Cel (cele) przedmiotu</w:t>
            </w:r>
          </w:p>
          <w:p w:rsidR="00764926" w:rsidRPr="00C82996" w:rsidRDefault="00764926" w:rsidP="008B15DD"/>
        </w:tc>
        <w:tc>
          <w:tcPr>
            <w:tcW w:w="6310" w:type="dxa"/>
          </w:tcPr>
          <w:p w:rsidR="00764926" w:rsidRPr="000D5DE7" w:rsidRDefault="00764926" w:rsidP="00764926">
            <w:pPr>
              <w:jc w:val="both"/>
            </w:pPr>
            <w:r>
              <w:t>Zapoznanie z funkcjami tablicy interaktywnej</w:t>
            </w:r>
            <w:r w:rsidR="00B70434">
              <w:t>.</w:t>
            </w:r>
          </w:p>
        </w:tc>
      </w:tr>
      <w:tr w:rsidR="00764926" w:rsidRPr="00C82996" w:rsidTr="0045208B">
        <w:trPr>
          <w:trHeight w:val="890"/>
        </w:trPr>
        <w:tc>
          <w:tcPr>
            <w:tcW w:w="2885" w:type="dxa"/>
            <w:vMerge/>
          </w:tcPr>
          <w:p w:rsidR="00764926" w:rsidRPr="00C82996" w:rsidRDefault="00764926" w:rsidP="009956FD"/>
        </w:tc>
        <w:tc>
          <w:tcPr>
            <w:tcW w:w="6310" w:type="dxa"/>
          </w:tcPr>
          <w:p w:rsidR="00764926" w:rsidRDefault="00764926" w:rsidP="00791B15">
            <w:pPr>
              <w:jc w:val="both"/>
            </w:pPr>
            <w:r>
              <w:t>Zapoznanie z możliwościami zastosowana tablicy interaktywnej</w:t>
            </w:r>
            <w:r w:rsidRPr="00D62493">
              <w:t xml:space="preserve"> w pracy pedagogicznej</w:t>
            </w:r>
            <w:r w:rsidR="00B70434">
              <w:t>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8142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581425" w:rsidRPr="00C82996" w:rsidRDefault="00581425" w:rsidP="00A55D67">
            <w:r w:rsidRPr="00AC40C6">
              <w:t>IPEP-0-TIPN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239F0" w:rsidRPr="0073244E" w:rsidRDefault="00A239F0" w:rsidP="00A239F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239F0" w:rsidRDefault="00A239F0" w:rsidP="00791B15"/>
          <w:p w:rsidR="00A239F0" w:rsidRDefault="00581425" w:rsidP="00B267B9">
            <w:r>
              <w:t xml:space="preserve">Obsługuje </w:t>
            </w:r>
            <w:r w:rsidR="00A239F0">
              <w:t>tablic</w:t>
            </w:r>
            <w:r w:rsidR="00B267B9">
              <w:t>ę interaktywną</w:t>
            </w:r>
            <w:r w:rsidR="00A239F0">
              <w:t xml:space="preserve"> –</w:t>
            </w:r>
            <w:r w:rsidR="00B267B9">
              <w:t xml:space="preserve"> </w:t>
            </w:r>
            <w:r w:rsidR="00A239F0">
              <w:t>podłącz</w:t>
            </w:r>
            <w:r w:rsidR="00B267B9">
              <w:t>a</w:t>
            </w:r>
            <w:r w:rsidR="00A239F0">
              <w:t xml:space="preserve"> do  komputera i projektora, obsług</w:t>
            </w:r>
            <w:r w:rsidR="00B267B9">
              <w:t>uje</w:t>
            </w:r>
            <w:r w:rsidR="00A239F0">
              <w:t xml:space="preserve"> </w:t>
            </w:r>
            <w:r w:rsidR="00B267B9">
              <w:t>pilot</w:t>
            </w:r>
            <w:r w:rsidR="00B11CB1">
              <w:t>a</w:t>
            </w:r>
            <w:r w:rsidR="00A239F0">
              <w:t>, rozwiąz</w:t>
            </w:r>
            <w:r w:rsidR="00B267B9">
              <w:t xml:space="preserve">uje </w:t>
            </w:r>
            <w:r w:rsidR="00A239F0">
              <w:t>problem</w:t>
            </w:r>
            <w:r w:rsidR="00B267B9">
              <w:t>y</w:t>
            </w:r>
            <w:r w:rsidR="00A239F0">
              <w:t>, optymalnie organizuje środowisko edukacyjne w przedszkolu i klasach I-III szkoły podstawowej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Default="0058142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Default="00A239F0" w:rsidP="00342978">
            <w:pPr>
              <w:autoSpaceDE w:val="0"/>
              <w:autoSpaceDN w:val="0"/>
              <w:adjustRightInd w:val="0"/>
            </w:pPr>
          </w:p>
          <w:p w:rsidR="00A239F0" w:rsidRPr="009B3EC0" w:rsidRDefault="001C091B" w:rsidP="00342978">
            <w:pPr>
              <w:autoSpaceDE w:val="0"/>
              <w:autoSpaceDN w:val="0"/>
              <w:adjustRightInd w:val="0"/>
            </w:pPr>
            <w:r w:rsidRPr="00FD56E7">
              <w:rPr>
                <w:color w:val="000000"/>
                <w:sz w:val="20"/>
                <w:szCs w:val="20"/>
              </w:rPr>
              <w:t>SJKPPW_U0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  <w:p w:rsidR="00581425" w:rsidRPr="00C82996" w:rsidRDefault="00581425" w:rsidP="00A55D67"/>
        </w:tc>
      </w:tr>
      <w:tr w:rsidR="0058142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t>IPEP-0-TIPN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581425" w:rsidRDefault="00B267B9" w:rsidP="00B70434">
            <w:r>
              <w:t>Korzysta z oprogramowani</w:t>
            </w:r>
            <w:r w:rsidR="003151ED">
              <w:t>a</w:t>
            </w:r>
            <w:r>
              <w:t xml:space="preserve"> tablicy </w:t>
            </w:r>
            <w:r w:rsidR="00B70434">
              <w:t>(</w:t>
            </w:r>
            <w:r>
              <w:t>kalibr</w:t>
            </w:r>
            <w:r w:rsidR="003151ED">
              <w:t>uje</w:t>
            </w:r>
            <w:r>
              <w:t xml:space="preserve">, </w:t>
            </w:r>
            <w:r w:rsidR="003151ED">
              <w:t xml:space="preserve">obsługuje </w:t>
            </w:r>
            <w:r>
              <w:t xml:space="preserve">tryby pracy, </w:t>
            </w:r>
            <w:r w:rsidR="003151ED">
              <w:t xml:space="preserve">używa </w:t>
            </w:r>
            <w:r>
              <w:t>menu główne</w:t>
            </w:r>
            <w:r w:rsidR="003151ED">
              <w:t>go</w:t>
            </w:r>
            <w:r>
              <w:t xml:space="preserve">, </w:t>
            </w:r>
            <w:r>
              <w:lastRenderedPageBreak/>
              <w:t>paski narzędzi, itd.</w:t>
            </w:r>
            <w:r w:rsidR="00B70434">
              <w:t>)</w:t>
            </w:r>
            <w:r>
              <w:t xml:space="preserve">  </w:t>
            </w:r>
            <w:r w:rsidR="00B70434">
              <w:t>oraz</w:t>
            </w:r>
            <w:r w:rsidR="003151ED">
              <w:t xml:space="preserve"> wykorzystuje ją</w:t>
            </w:r>
            <w:r w:rsidRPr="007A4C28">
              <w:t xml:space="preserve"> w </w:t>
            </w:r>
            <w:r>
              <w:t xml:space="preserve">codziennej praktyce edukacyjnej, </w:t>
            </w:r>
            <w:r w:rsidR="003151ED">
              <w:t>organizując środowisko</w:t>
            </w:r>
            <w:r w:rsidRPr="007A4C28">
              <w:t xml:space="preserve"> uczenia się i nauczania</w:t>
            </w:r>
            <w:r w:rsidR="00B7043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lastRenderedPageBreak/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  <w:tr w:rsidR="0058142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81425" w:rsidRPr="00C82996" w:rsidRDefault="00581425" w:rsidP="00041DAB">
            <w:r w:rsidRPr="00AC40C6">
              <w:lastRenderedPageBreak/>
              <w:t>IPEP-0-TIPN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81425" w:rsidRDefault="00581425" w:rsidP="00244A74">
            <w:r>
              <w:t xml:space="preserve">Wykonuje zadania </w:t>
            </w:r>
            <w:r w:rsidR="00244A74">
              <w:t>z wykorzystaniem tablicy</w:t>
            </w:r>
            <w:r w:rsidR="00616BAD">
              <w:t xml:space="preserve"> – komentarze ekranowe, ustawianie tła, nagrywanie, odtwarzanie, itd. – </w:t>
            </w:r>
            <w:r w:rsidR="00244A74">
              <w:t xml:space="preserve">i </w:t>
            </w:r>
            <w:r w:rsidR="00616BAD">
              <w:t>wykorzyst</w:t>
            </w:r>
            <w:r w:rsidR="00244A74">
              <w:t>uje je</w:t>
            </w:r>
            <w:r w:rsidR="00616BAD" w:rsidRPr="007A4C28">
              <w:t xml:space="preserve"> w </w:t>
            </w:r>
            <w:r w:rsidR="00616BAD">
              <w:t xml:space="preserve">codziennej praktyce edukacyjnej, w celu urozmaicenia </w:t>
            </w:r>
            <w:r w:rsidR="00616BAD" w:rsidRPr="007A4C28">
              <w:t>sposob</w:t>
            </w:r>
            <w:r w:rsidR="00616BAD">
              <w:t>ów</w:t>
            </w:r>
            <w:r w:rsidR="00616BAD" w:rsidRPr="007A4C28">
              <w:t xml:space="preserve"> organizowania środowiska uczenia się</w:t>
            </w:r>
            <w:r w:rsidR="00244A74">
              <w:t>.</w:t>
            </w:r>
          </w:p>
        </w:tc>
        <w:tc>
          <w:tcPr>
            <w:tcW w:w="2556" w:type="dxa"/>
            <w:vAlign w:val="center"/>
          </w:tcPr>
          <w:p w:rsidR="00581425" w:rsidRPr="00C82996" w:rsidRDefault="001C091B" w:rsidP="00A55D67">
            <w:r w:rsidRPr="00FD56E7">
              <w:rPr>
                <w:color w:val="000000"/>
                <w:sz w:val="20"/>
                <w:szCs w:val="20"/>
              </w:rPr>
              <w:t>SJKPPW_U03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D56E7">
              <w:rPr>
                <w:color w:val="000000"/>
                <w:sz w:val="20"/>
                <w:szCs w:val="20"/>
              </w:rPr>
              <w:t>SJKPPW_W12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803D8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803D8D" w:rsidRDefault="00803D8D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803D8D" w:rsidRDefault="00803D8D" w:rsidP="00CF2BAC"/>
          <w:p w:rsidR="00803D8D" w:rsidRPr="00C82996" w:rsidRDefault="00803D8D" w:rsidP="00A648A9">
            <w:r>
              <w:t>Podstawy obsługi tablicy interaktywnej – jej podłączenie do  komputera i projektora, obsługa pilota, rozwiązywanie</w:t>
            </w:r>
            <w:r w:rsidR="00F0370E">
              <w:t xml:space="preserve"> problemów, optymalne </w:t>
            </w:r>
            <w:r w:rsidR="008D092C">
              <w:t>organizowanie</w:t>
            </w:r>
            <w:r>
              <w:t xml:space="preserve"> środowisk</w:t>
            </w:r>
            <w:r w:rsidR="00A648A9">
              <w:t>a</w:t>
            </w:r>
            <w:r>
              <w:t xml:space="preserve"> edukacyjne</w:t>
            </w:r>
            <w:r w:rsidR="00A648A9">
              <w:t>go</w:t>
            </w:r>
            <w:r>
              <w:t xml:space="preserve"> w przedszkolu i klasach I-III szkoły podstawowej 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</w:tr>
      <w:tr w:rsidR="00803D8D" w:rsidRPr="00C82996" w:rsidTr="004F5E6E">
        <w:trPr>
          <w:trHeight w:val="345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TK_2</w:t>
            </w:r>
          </w:p>
        </w:tc>
        <w:tc>
          <w:tcPr>
            <w:tcW w:w="6300" w:type="dxa"/>
          </w:tcPr>
          <w:p w:rsidR="00803D8D" w:rsidRDefault="00803D8D" w:rsidP="00C8455B">
            <w:r>
              <w:t xml:space="preserve">Podstawy pracy z oprogramowaniem tablicy </w:t>
            </w:r>
            <w:r w:rsidR="00C8455B">
              <w:t>(</w:t>
            </w:r>
            <w:r>
              <w:t>kalibrowanie, tryby pracy, menu główne, paski narzędzi, itd.</w:t>
            </w:r>
            <w:r w:rsidR="00C8455B">
              <w:t>) oraz</w:t>
            </w:r>
            <w:r>
              <w:t xml:space="preserve"> możliwości jej</w:t>
            </w:r>
            <w:r w:rsidRPr="007A4C28">
              <w:t xml:space="preserve"> wykorzystania w </w:t>
            </w:r>
            <w:r>
              <w:t xml:space="preserve">codziennej praktyce edukacyjnej, jako </w:t>
            </w:r>
            <w:r w:rsidRPr="007A4C28">
              <w:t>różnorodnych sposobów organizowania środowiska uczenia się i nauczania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</w:tr>
      <w:tr w:rsidR="00803D8D" w:rsidRPr="00C82996" w:rsidTr="006E166A">
        <w:trPr>
          <w:trHeight w:val="2400"/>
        </w:trPr>
        <w:tc>
          <w:tcPr>
            <w:tcW w:w="1007" w:type="dxa"/>
            <w:vAlign w:val="center"/>
          </w:tcPr>
          <w:p w:rsidR="00803D8D" w:rsidRPr="00C82996" w:rsidRDefault="00803D8D" w:rsidP="00CF2BAC">
            <w:r w:rsidRPr="00C82996">
              <w:t>TK_3</w:t>
            </w:r>
          </w:p>
        </w:tc>
        <w:tc>
          <w:tcPr>
            <w:tcW w:w="6300" w:type="dxa"/>
          </w:tcPr>
          <w:p w:rsidR="00803D8D" w:rsidRDefault="00803D8D" w:rsidP="00A80758">
            <w:r>
              <w:t>Praktyczna obsługa tablicy – komentarze ekranowe, ustawianie tła, nagrywanie, odtwarzanie, itd. – i jej wykorzystanie</w:t>
            </w:r>
            <w:r w:rsidRPr="007A4C28">
              <w:t xml:space="preserve"> w </w:t>
            </w:r>
            <w:r>
              <w:t xml:space="preserve">codziennej praktyce edukacyjnej, w celu urozmaicenia </w:t>
            </w:r>
            <w:r w:rsidRPr="007A4C28">
              <w:t>sposob</w:t>
            </w:r>
            <w:r>
              <w:t>ów</w:t>
            </w:r>
            <w:r w:rsidRPr="007A4C28">
              <w:t xml:space="preserve"> organizowania środowiska uczenia się – w sali lub klasie, poza placówką oświatową i w środowisku lokalnym, </w:t>
            </w:r>
            <w:r>
              <w:t xml:space="preserve">aby </w:t>
            </w:r>
            <w:r w:rsidRPr="007A4C28">
              <w:t xml:space="preserve">dostarczać dzieciom </w:t>
            </w:r>
            <w:r>
              <w:t xml:space="preserve">wiedzy z </w:t>
            </w:r>
            <w:r w:rsidRPr="007A4C28">
              <w:t>różnych źródeł, w tym za pomocą technologii informacyjn</w:t>
            </w:r>
            <w:r>
              <w:t xml:space="preserve">o-komunikacyjnej oraz </w:t>
            </w:r>
            <w:r w:rsidRPr="007A4C28">
              <w:t>gromadzenia doświadczeń i okazji do zaangażowanego uczenia się</w:t>
            </w:r>
          </w:p>
        </w:tc>
        <w:tc>
          <w:tcPr>
            <w:tcW w:w="2123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755F0" w:rsidRPr="00C82996">
        <w:trPr>
          <w:trHeight w:val="810"/>
        </w:trPr>
        <w:tc>
          <w:tcPr>
            <w:tcW w:w="2340" w:type="dxa"/>
          </w:tcPr>
          <w:p w:rsidR="00C755F0" w:rsidRPr="00C82996" w:rsidRDefault="00C755F0" w:rsidP="0066244C">
            <w:r w:rsidRPr="00C82996">
              <w:t>Podstawowa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Bedn</w:t>
            </w:r>
            <w:r>
              <w:t>arek J.</w:t>
            </w:r>
            <w:r w:rsidRPr="005710DC">
              <w:t xml:space="preserve">, </w:t>
            </w:r>
            <w:r>
              <w:t>Multimedia w kształceniu, Warszawa 2006.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>
              <w:t>Instrukcja obsługi tablicy.</w:t>
            </w:r>
          </w:p>
          <w:p w:rsidR="00405E68" w:rsidRDefault="00405E68" w:rsidP="00405E68">
            <w:pPr>
              <w:numPr>
                <w:ilvl w:val="0"/>
                <w:numId w:val="17"/>
              </w:numPr>
            </w:pPr>
            <w:r w:rsidRPr="005710DC">
              <w:t>Jędryczkowski</w:t>
            </w:r>
            <w:r>
              <w:t xml:space="preserve"> J., </w:t>
            </w:r>
            <w:r w:rsidRPr="000962C6">
              <w:t>Prezentacje multimedialne w procesie uczenia się studentów</w:t>
            </w:r>
            <w:r w:rsidRPr="005710DC">
              <w:t xml:space="preserve">, </w:t>
            </w:r>
            <w:r>
              <w:t>Toruń 2006.</w:t>
            </w:r>
          </w:p>
          <w:p w:rsidR="00C755F0" w:rsidRDefault="00C755F0" w:rsidP="00C755F0">
            <w:pPr>
              <w:numPr>
                <w:ilvl w:val="0"/>
                <w:numId w:val="17"/>
              </w:numPr>
            </w:pPr>
            <w:r>
              <w:t xml:space="preserve">Ochodek B., </w:t>
            </w:r>
            <w:r w:rsidRPr="005710DC">
              <w:t>Techn</w:t>
            </w:r>
            <w:r w:rsidR="002D2252">
              <w:t>ologia informacyjna w dydaktyce, Piła 2001.</w:t>
            </w:r>
          </w:p>
          <w:p w:rsidR="00C755F0" w:rsidRPr="005710DC" w:rsidRDefault="00561394" w:rsidP="00A239F0">
            <w:pPr>
              <w:numPr>
                <w:ilvl w:val="0"/>
                <w:numId w:val="17"/>
              </w:numPr>
            </w:pPr>
            <w:r w:rsidRPr="002D2252">
              <w:t xml:space="preserve">Siemieniecki </w:t>
            </w:r>
            <w:r>
              <w:t>B., Komputer w edukacji</w:t>
            </w:r>
            <w:r w:rsidR="002D2252" w:rsidRPr="002D2252">
              <w:t>: podstawowe problemy technologii informacyjnej</w:t>
            </w:r>
            <w:r>
              <w:t xml:space="preserve">, </w:t>
            </w:r>
            <w:r w:rsidR="002D2252" w:rsidRPr="002D2252">
              <w:t>Toruń</w:t>
            </w:r>
            <w:r>
              <w:t xml:space="preserve"> </w:t>
            </w:r>
            <w:r w:rsidR="002D2252" w:rsidRPr="002D2252">
              <w:t>2006.</w:t>
            </w:r>
          </w:p>
        </w:tc>
      </w:tr>
      <w:tr w:rsidR="00C755F0" w:rsidRPr="00C82996">
        <w:trPr>
          <w:trHeight w:val="702"/>
        </w:trPr>
        <w:tc>
          <w:tcPr>
            <w:tcW w:w="2340" w:type="dxa"/>
          </w:tcPr>
          <w:p w:rsidR="00C755F0" w:rsidRPr="00C82996" w:rsidRDefault="00C755F0" w:rsidP="0066244C">
            <w:r w:rsidRPr="00C82996">
              <w:lastRenderedPageBreak/>
              <w:t>Uzupełniająca</w:t>
            </w:r>
          </w:p>
          <w:p w:rsidR="00C755F0" w:rsidRPr="00C82996" w:rsidRDefault="00C755F0" w:rsidP="0066244C">
            <w:pPr>
              <w:rPr>
                <w:color w:val="339966"/>
              </w:rPr>
            </w:pPr>
          </w:p>
          <w:p w:rsidR="00C755F0" w:rsidRPr="00C82996" w:rsidRDefault="00C755F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239F0" w:rsidRDefault="00A239F0" w:rsidP="002D2252">
            <w:pPr>
              <w:numPr>
                <w:ilvl w:val="0"/>
                <w:numId w:val="18"/>
              </w:numPr>
            </w:pPr>
            <w:r w:rsidRPr="004B73E8">
              <w:t>Siemieniecka</w:t>
            </w:r>
            <w:r>
              <w:t xml:space="preserve"> D., </w:t>
            </w:r>
            <w:r w:rsidRPr="004B73E8">
              <w:t>Siemińska-Łosko</w:t>
            </w:r>
            <w:r>
              <w:t xml:space="preserve"> A., </w:t>
            </w:r>
            <w:r w:rsidRPr="004B73E8">
              <w:t>Technologia informacyjna w pracy dydaktyc</w:t>
            </w:r>
            <w:r>
              <w:t>znej i innowacyjnej nauczyciela,</w:t>
            </w:r>
            <w:r w:rsidRPr="004B73E8">
              <w:t xml:space="preserve"> Toruń 2007.</w:t>
            </w:r>
          </w:p>
          <w:p w:rsidR="002D2252" w:rsidRPr="005710DC" w:rsidRDefault="002D2252" w:rsidP="00A239F0">
            <w:pPr>
              <w:numPr>
                <w:ilvl w:val="0"/>
                <w:numId w:val="18"/>
              </w:numPr>
            </w:pPr>
            <w:r w:rsidRPr="00405E68">
              <w:t>Siemińska-Łosko</w:t>
            </w:r>
            <w:r>
              <w:t xml:space="preserve"> A.,</w:t>
            </w:r>
            <w:r w:rsidRPr="00405E68">
              <w:t xml:space="preserve"> </w:t>
            </w:r>
            <w:r w:rsidR="00405E68" w:rsidRPr="00405E68">
              <w:t>Internet w przygotowaniu nauczycieli do stosowania technologii informacyjnej</w:t>
            </w:r>
            <w:r>
              <w:t xml:space="preserve">, </w:t>
            </w:r>
            <w:r w:rsidR="00405E68" w:rsidRPr="00405E68">
              <w:t xml:space="preserve">Toruń 2006.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1792"/>
        <w:gridCol w:w="1460"/>
        <w:gridCol w:w="1405"/>
        <w:gridCol w:w="2379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03D8D">
        <w:trPr>
          <w:trHeight w:val="870"/>
        </w:trPr>
        <w:tc>
          <w:tcPr>
            <w:tcW w:w="214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03D8D" w:rsidRPr="00C82996" w:rsidTr="00803D8D">
        <w:trPr>
          <w:trHeight w:val="480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TK_1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TK_2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  <w:tr w:rsidR="00803D8D" w:rsidRPr="00C82996" w:rsidTr="00803D8D">
        <w:trPr>
          <w:trHeight w:val="525"/>
        </w:trPr>
        <w:tc>
          <w:tcPr>
            <w:tcW w:w="2140" w:type="dxa"/>
            <w:vAlign w:val="center"/>
          </w:tcPr>
          <w:p w:rsidR="00803D8D" w:rsidRPr="00C82996" w:rsidRDefault="00803D8D" w:rsidP="00791B15">
            <w:r w:rsidRPr="00AC40C6">
              <w:t>IPEP-0-TIPN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803D8D" w:rsidRPr="0004227A" w:rsidRDefault="00803D8D" w:rsidP="00791B15">
            <w:r w:rsidRPr="0004227A">
              <w:t>TK_3</w:t>
            </w:r>
          </w:p>
        </w:tc>
        <w:tc>
          <w:tcPr>
            <w:tcW w:w="1460" w:type="dxa"/>
            <w:vAlign w:val="center"/>
          </w:tcPr>
          <w:p w:rsidR="00803D8D" w:rsidRDefault="00803D8D" w:rsidP="00791B15">
            <w:pPr>
              <w:jc w:val="center"/>
            </w:pPr>
            <w:r>
              <w:t>Laboratorium</w:t>
            </w:r>
          </w:p>
        </w:tc>
        <w:tc>
          <w:tcPr>
            <w:tcW w:w="1405" w:type="dxa"/>
            <w:vAlign w:val="center"/>
          </w:tcPr>
          <w:p w:rsidR="00803D8D" w:rsidRDefault="00803D8D" w:rsidP="00791B15">
            <w:pPr>
              <w:jc w:val="center"/>
            </w:pPr>
            <w:r>
              <w:t>P</w:t>
            </w:r>
          </w:p>
        </w:tc>
        <w:tc>
          <w:tcPr>
            <w:tcW w:w="2379" w:type="dxa"/>
            <w:vAlign w:val="center"/>
          </w:tcPr>
          <w:p w:rsidR="00803D8D" w:rsidRDefault="00803D8D" w:rsidP="00791B15">
            <w:pPr>
              <w:jc w:val="center"/>
            </w:pPr>
            <w:r>
              <w:t>Zadanie praktyczne przy tablicy interaktywnej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803D8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03D8D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803D8D">
              <w:t xml:space="preserve"> 15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 w:rsidRPr="00956BC5">
              <w:t xml:space="preserve">1. Ćwiczenia z oprogramowaniem tablicy interaktywnej 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 w:rsidRPr="00956BC5">
              <w:t xml:space="preserve">2. </w:t>
            </w:r>
            <w:r>
              <w:t>Wykonanie portfolio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03D8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03D8D" w:rsidRPr="00956BC5" w:rsidRDefault="00803D8D" w:rsidP="00791B15">
            <w:r>
              <w:t xml:space="preserve">3. </w:t>
            </w:r>
            <w:r w:rsidRPr="00956BC5">
              <w:t>Przygotowanie do zadania praktycznego</w:t>
            </w:r>
          </w:p>
        </w:tc>
        <w:tc>
          <w:tcPr>
            <w:tcW w:w="5885" w:type="dxa"/>
            <w:gridSpan w:val="2"/>
            <w:vAlign w:val="center"/>
          </w:tcPr>
          <w:p w:rsidR="00803D8D" w:rsidRPr="00C82996" w:rsidRDefault="00803D8D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03D8D" w:rsidP="00CF2BAC">
            <w:r>
              <w:t>30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03D8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803D8D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B416F7">
        <w:t xml:space="preserve"> mgr Krzysztof Borowski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478C0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01" w:rsidRDefault="00187101" w:rsidP="00581425">
      <w:r>
        <w:separator/>
      </w:r>
    </w:p>
  </w:endnote>
  <w:endnote w:type="continuationSeparator" w:id="0">
    <w:p w:rsidR="00187101" w:rsidRDefault="00187101" w:rsidP="0058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01" w:rsidRDefault="00187101" w:rsidP="00581425">
      <w:r>
        <w:separator/>
      </w:r>
    </w:p>
  </w:footnote>
  <w:footnote w:type="continuationSeparator" w:id="0">
    <w:p w:rsidR="00187101" w:rsidRDefault="00187101" w:rsidP="0058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440423"/>
    <w:multiLevelType w:val="hybridMultilevel"/>
    <w:tmpl w:val="876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F6199"/>
    <w:multiLevelType w:val="hybridMultilevel"/>
    <w:tmpl w:val="93C4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7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1DAB"/>
    <w:rsid w:val="0004308B"/>
    <w:rsid w:val="00044188"/>
    <w:rsid w:val="000478C0"/>
    <w:rsid w:val="00047F14"/>
    <w:rsid w:val="00060104"/>
    <w:rsid w:val="00060ED3"/>
    <w:rsid w:val="0009151D"/>
    <w:rsid w:val="000962C6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87101"/>
    <w:rsid w:val="00193256"/>
    <w:rsid w:val="001B4014"/>
    <w:rsid w:val="001B6016"/>
    <w:rsid w:val="001C091B"/>
    <w:rsid w:val="001D6660"/>
    <w:rsid w:val="001E09BA"/>
    <w:rsid w:val="001E0D00"/>
    <w:rsid w:val="001F1BA5"/>
    <w:rsid w:val="002133ED"/>
    <w:rsid w:val="00244A74"/>
    <w:rsid w:val="0025565D"/>
    <w:rsid w:val="00267B1B"/>
    <w:rsid w:val="00273E1E"/>
    <w:rsid w:val="0027655F"/>
    <w:rsid w:val="00291A2E"/>
    <w:rsid w:val="0029407D"/>
    <w:rsid w:val="002B0109"/>
    <w:rsid w:val="002B37C6"/>
    <w:rsid w:val="002B46C1"/>
    <w:rsid w:val="002C373C"/>
    <w:rsid w:val="002D2202"/>
    <w:rsid w:val="002D2252"/>
    <w:rsid w:val="002D3F18"/>
    <w:rsid w:val="002D7862"/>
    <w:rsid w:val="002E35EE"/>
    <w:rsid w:val="002F40B4"/>
    <w:rsid w:val="002F4BD8"/>
    <w:rsid w:val="00301F4A"/>
    <w:rsid w:val="00305638"/>
    <w:rsid w:val="003151ED"/>
    <w:rsid w:val="00316FD0"/>
    <w:rsid w:val="00320E11"/>
    <w:rsid w:val="0033358F"/>
    <w:rsid w:val="00336389"/>
    <w:rsid w:val="00342978"/>
    <w:rsid w:val="00343B97"/>
    <w:rsid w:val="003568CF"/>
    <w:rsid w:val="00360E3E"/>
    <w:rsid w:val="00364057"/>
    <w:rsid w:val="003715F5"/>
    <w:rsid w:val="003B7FE8"/>
    <w:rsid w:val="003C15DB"/>
    <w:rsid w:val="003D2961"/>
    <w:rsid w:val="003E17FE"/>
    <w:rsid w:val="003E7EF6"/>
    <w:rsid w:val="003F11AF"/>
    <w:rsid w:val="00403978"/>
    <w:rsid w:val="00405E6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3E8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1394"/>
    <w:rsid w:val="00565B1D"/>
    <w:rsid w:val="00581425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6BAD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166A"/>
    <w:rsid w:val="006F06C7"/>
    <w:rsid w:val="006F4D4E"/>
    <w:rsid w:val="007053E9"/>
    <w:rsid w:val="00711840"/>
    <w:rsid w:val="00716E6F"/>
    <w:rsid w:val="007223AA"/>
    <w:rsid w:val="007452E7"/>
    <w:rsid w:val="00747E2E"/>
    <w:rsid w:val="00764926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D8D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092C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1D27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39F0"/>
    <w:rsid w:val="00A313F2"/>
    <w:rsid w:val="00A31E0F"/>
    <w:rsid w:val="00A37A2F"/>
    <w:rsid w:val="00A41046"/>
    <w:rsid w:val="00A55D67"/>
    <w:rsid w:val="00A648A9"/>
    <w:rsid w:val="00A7305E"/>
    <w:rsid w:val="00A74567"/>
    <w:rsid w:val="00A776C6"/>
    <w:rsid w:val="00A80758"/>
    <w:rsid w:val="00A90BAC"/>
    <w:rsid w:val="00A91DC5"/>
    <w:rsid w:val="00A92448"/>
    <w:rsid w:val="00AC40C6"/>
    <w:rsid w:val="00AE3C84"/>
    <w:rsid w:val="00AF0EE2"/>
    <w:rsid w:val="00AF5D01"/>
    <w:rsid w:val="00B07968"/>
    <w:rsid w:val="00B11CB1"/>
    <w:rsid w:val="00B1687F"/>
    <w:rsid w:val="00B267B9"/>
    <w:rsid w:val="00B332B5"/>
    <w:rsid w:val="00B364C6"/>
    <w:rsid w:val="00B372D0"/>
    <w:rsid w:val="00B416F7"/>
    <w:rsid w:val="00B50267"/>
    <w:rsid w:val="00B53DB4"/>
    <w:rsid w:val="00B57F9A"/>
    <w:rsid w:val="00B60490"/>
    <w:rsid w:val="00B66081"/>
    <w:rsid w:val="00B70434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55F0"/>
    <w:rsid w:val="00C82329"/>
    <w:rsid w:val="00C82996"/>
    <w:rsid w:val="00C8455B"/>
    <w:rsid w:val="00C846FB"/>
    <w:rsid w:val="00CB304D"/>
    <w:rsid w:val="00CB7EA1"/>
    <w:rsid w:val="00CC0282"/>
    <w:rsid w:val="00CD077E"/>
    <w:rsid w:val="00CD2D96"/>
    <w:rsid w:val="00CE4078"/>
    <w:rsid w:val="00CF2BAC"/>
    <w:rsid w:val="00CF53A8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50"/>
    <w:rsid w:val="00DC3501"/>
    <w:rsid w:val="00DE30CB"/>
    <w:rsid w:val="00DE5EF9"/>
    <w:rsid w:val="00DF26BD"/>
    <w:rsid w:val="00DF646A"/>
    <w:rsid w:val="00E07B68"/>
    <w:rsid w:val="00E1553B"/>
    <w:rsid w:val="00E21F6A"/>
    <w:rsid w:val="00E2522A"/>
    <w:rsid w:val="00E3480D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370E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agwek">
    <w:name w:val="header"/>
    <w:basedOn w:val="Normalny"/>
    <w:link w:val="NagwekZnak"/>
    <w:rsid w:val="00581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1425"/>
    <w:rPr>
      <w:sz w:val="24"/>
      <w:szCs w:val="24"/>
    </w:rPr>
  </w:style>
  <w:style w:type="paragraph" w:styleId="Stopka">
    <w:name w:val="footer"/>
    <w:basedOn w:val="Normalny"/>
    <w:link w:val="StopkaZnak"/>
    <w:rsid w:val="00581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1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2019-09-27T14:41:00Z</dcterms:created>
  <dcterms:modified xsi:type="dcterms:W3CDTF">2019-10-05T16:18:00Z</dcterms:modified>
</cp:coreProperties>
</file>