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2F" w:rsidRDefault="00C11BB5" w:rsidP="00A61686">
      <w:pPr>
        <w:jc w:val="right"/>
        <w:rPr>
          <w:i/>
        </w:rPr>
      </w:pPr>
      <w:r w:rsidRPr="00C82996">
        <w:rPr>
          <w:i/>
        </w:rPr>
        <w:t>Załącznik nr 6</w:t>
      </w:r>
    </w:p>
    <w:p w:rsidR="00A61686" w:rsidRPr="00A61686" w:rsidRDefault="00A61686" w:rsidP="00A61686">
      <w:pPr>
        <w:jc w:val="right"/>
        <w:rPr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9A4392" w:rsidRDefault="00847A84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A4392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9A4392" w:rsidRDefault="00961F98" w:rsidP="00842EBE">
            <w:r w:rsidRPr="009A439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A4392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9A4392" w:rsidRDefault="00842EBE" w:rsidP="00842EBE">
            <w:r w:rsidRPr="009A4392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842EBE">
            <w:r>
              <w:t>Metodologia badań naukowych/IPEP-0-MBN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36136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1A5D99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1A5D99">
              <w:t>15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1A5D99" w:rsidP="00692A70">
            <w:r>
              <w:t>2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8A5BB0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1A5D99" w:rsidRDefault="001A5D99" w:rsidP="001A5D99">
            <w:r>
              <w:t>Znajomość podstawowych pojęć z zakresu pedagogiki ogólnej.</w:t>
            </w:r>
          </w:p>
          <w:p w:rsidR="001A5D99" w:rsidRDefault="001A5D99" w:rsidP="001A5D99">
            <w:r>
              <w:t>Umiejętność analizowania tekstów naukowych.</w:t>
            </w:r>
          </w:p>
          <w:p w:rsidR="00842EBE" w:rsidRPr="00C82996" w:rsidRDefault="001A5D99" w:rsidP="001A5D99">
            <w:r>
              <w:t>Kompetencje w zakresie pracy zespołowej.</w:t>
            </w:r>
          </w:p>
        </w:tc>
      </w:tr>
      <w:tr w:rsidR="001A5D99" w:rsidRPr="00C82996">
        <w:trPr>
          <w:trHeight w:val="802"/>
        </w:trPr>
        <w:tc>
          <w:tcPr>
            <w:tcW w:w="2885" w:type="dxa"/>
            <w:vMerge w:val="restart"/>
          </w:tcPr>
          <w:p w:rsidR="001A5D99" w:rsidRPr="00C82996" w:rsidRDefault="001A5D99" w:rsidP="008B15DD">
            <w:r w:rsidRPr="00C82996">
              <w:t>Cel (cele) przedmiotu</w:t>
            </w:r>
          </w:p>
          <w:p w:rsidR="001A5D99" w:rsidRPr="00C82996" w:rsidRDefault="001A5D99" w:rsidP="008B15D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Zapoznanie studentów z pojęciami z zakresu metodologii pedagogiki.</w:t>
            </w:r>
          </w:p>
        </w:tc>
      </w:tr>
      <w:tr w:rsidR="001A5D99" w:rsidRPr="00C82996">
        <w:trPr>
          <w:trHeight w:val="890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Ukazanie studentom cech charakteryzujących poznanie naukowe.</w:t>
            </w:r>
          </w:p>
        </w:tc>
      </w:tr>
      <w:tr w:rsidR="001A5D99" w:rsidRPr="00C82996">
        <w:trPr>
          <w:trHeight w:val="880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Zapoznanie studentów z etapami pracy badawczej.</w:t>
            </w:r>
          </w:p>
        </w:tc>
      </w:tr>
      <w:tr w:rsidR="001A5D99" w:rsidRPr="00C82996">
        <w:trPr>
          <w:trHeight w:val="884"/>
        </w:trPr>
        <w:tc>
          <w:tcPr>
            <w:tcW w:w="2885" w:type="dxa"/>
            <w:vMerge/>
          </w:tcPr>
          <w:p w:rsidR="001A5D99" w:rsidRPr="00C82996" w:rsidRDefault="001A5D99" w:rsidP="009956FD"/>
        </w:tc>
        <w:tc>
          <w:tcPr>
            <w:tcW w:w="6310" w:type="dxa"/>
            <w:vAlign w:val="center"/>
          </w:tcPr>
          <w:p w:rsidR="001A5D99" w:rsidRPr="005B1BA1" w:rsidRDefault="001A5D99" w:rsidP="00333F28">
            <w:r>
              <w:t>Przygotowanie studentów do konstruowania autorskich projektów badawczych.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985629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lastRenderedPageBreak/>
              <w:t>IPEP-0-MBN_02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2A31A7">
            <w:pPr>
              <w:spacing w:after="160" w:line="256" w:lineRule="auto"/>
            </w:pPr>
            <w:r>
              <w:t>Zna f</w:t>
            </w:r>
            <w:r w:rsidR="002A31A7">
              <w:t>ilozoficzne, metodologiczne i kulturowe podstawy badań społecznych i edukacyjnych; koncepcje wiedzy, pojęcie nauki i status wiedzy naukowej, społeczno-kulturowe uwarunkowania badań naukowych, nurty filozoficzne, paradygmaty badawcze i strategie badań, znaczenie i sposoby budowania teorii w badaniach naukowych.</w:t>
            </w:r>
          </w:p>
        </w:tc>
        <w:tc>
          <w:tcPr>
            <w:tcW w:w="2556" w:type="dxa"/>
            <w:vAlign w:val="center"/>
          </w:tcPr>
          <w:p w:rsidR="00A55D6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IPEP-0-MBN_03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2A31A7">
            <w:r>
              <w:t>Opracowuje s</w:t>
            </w:r>
            <w:r w:rsidR="002A31A7">
              <w:t xml:space="preserve">trukturę procesu badawczego w kontekście przyjętej strategii badań (strategie ilościowe, jakościowe i mieszane); </w:t>
            </w:r>
            <w:r>
              <w:t>definiuje pojęcia</w:t>
            </w:r>
            <w:r w:rsidR="002A31A7">
              <w:t xml:space="preserve"> projektu badawczego i etapów badań, kryteria wyboru strategii badawczej, cele badań, problemy i hipotezy badawcze, zmienne i związki między zmiennymi,</w:t>
            </w:r>
            <w:r w:rsidR="00A61686">
              <w:t xml:space="preserve"> dokonuje  konceptualizacji, operacjonalizacji</w:t>
            </w:r>
            <w:r w:rsidR="002A31A7">
              <w:t xml:space="preserve"> zmiennych, </w:t>
            </w:r>
            <w:r>
              <w:t xml:space="preserve">zna </w:t>
            </w:r>
            <w:r w:rsidR="002A31A7">
              <w:t>zasady tworzenia ram pojęciowych badania, strategie i techniki d</w:t>
            </w:r>
            <w:r>
              <w:t>oboru próby badawczej, definiuje przypadek badawczy</w:t>
            </w:r>
            <w:r w:rsidR="002A31A7">
              <w:t>.</w:t>
            </w:r>
          </w:p>
        </w:tc>
        <w:tc>
          <w:tcPr>
            <w:tcW w:w="2556" w:type="dxa"/>
            <w:vAlign w:val="center"/>
          </w:tcPr>
          <w:p w:rsidR="00A55D67" w:rsidRDefault="00663419" w:rsidP="00A55D67">
            <w:r w:rsidRPr="00663419">
              <w:t>SJKPPW_W14</w:t>
            </w:r>
          </w:p>
          <w:p w:rsidR="005963D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IPEP-0-MBN_04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985629">
            <w:r>
              <w:t>Zna s</w:t>
            </w:r>
            <w:r w:rsidR="002A31A7">
              <w:t>pecyfikę badań w pedagogice przedszkolnej i wczesnoszkolnej, rodzaje i typy badań (opisowe, diagnostyczne, wyjaśniające, weryfikacyjne, projektujące, porównawcze, eksperymentalne i quasi-eksperymentalne, sondażowe – metody indeksacji, pomiar i rodzaje skal pomiarowych, oraz badania: ewaluacyjne, panelowe, socjometryczne, porównawcze, terenowe, etnograficzne, performatywne, biograficzne, netnografia</w:t>
            </w:r>
            <w:r>
              <w:t>)</w:t>
            </w:r>
            <w:r w:rsidR="002A31A7">
              <w:t xml:space="preserve">; </w:t>
            </w:r>
            <w:r>
              <w:t xml:space="preserve">charakteryzuje </w:t>
            </w:r>
            <w:r w:rsidR="002A31A7">
              <w:t xml:space="preserve">metody gromadzenia i analizy danych (rodzaje i sposoby wykorzystania obserwacji, typy wywiadów badawczych, analiza: dokumentów, treści, tekstowa, konwersacyjna, dyskursu i audiowizualna); </w:t>
            </w:r>
            <w:r>
              <w:t xml:space="preserve">konstruuje </w:t>
            </w:r>
            <w:r w:rsidR="002A31A7">
              <w:t>narzędzia badawcze –</w:t>
            </w:r>
            <w:r>
              <w:t>kwestionariusze</w:t>
            </w:r>
            <w:r w:rsidR="002A31A7">
              <w:t>, skal</w:t>
            </w:r>
            <w:r>
              <w:t>e pomiarowe i testy pedagogiczne, arkusze</w:t>
            </w:r>
            <w:r w:rsidR="002A31A7">
              <w:t xml:space="preserve"> obserwacji, narzędzi</w:t>
            </w:r>
            <w:r>
              <w:t>a socjometryczne</w:t>
            </w:r>
            <w:r w:rsidR="002A31A7">
              <w:t xml:space="preserve">; </w:t>
            </w:r>
            <w:r>
              <w:t xml:space="preserve">zna </w:t>
            </w:r>
            <w:r w:rsidR="002A31A7">
              <w:t>zasady tworzenia scenariuszy badawczych i dyspozycji do badań jakościowych.</w:t>
            </w:r>
            <w:r w:rsidR="006A0D69">
              <w:t xml:space="preserve">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A55D67" w:rsidRDefault="00A55D67" w:rsidP="00A55D67"/>
          <w:p w:rsidR="00663419" w:rsidRDefault="00663419" w:rsidP="00A55D67">
            <w:r w:rsidRPr="00663419">
              <w:t>SJKPPW_W14</w:t>
            </w:r>
          </w:p>
          <w:p w:rsidR="005963D7" w:rsidRDefault="005963D7" w:rsidP="00A55D67">
            <w:r w:rsidRPr="005963D7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IPEP-0-MBN_05</w:t>
            </w:r>
          </w:p>
        </w:tc>
        <w:tc>
          <w:tcPr>
            <w:tcW w:w="4725" w:type="dxa"/>
            <w:vAlign w:val="center"/>
          </w:tcPr>
          <w:p w:rsidR="002A31A7" w:rsidRDefault="00985629" w:rsidP="002A31A7">
            <w:r>
              <w:t>Potrafi omówić z</w:t>
            </w:r>
            <w:r w:rsidR="002A31A7">
              <w:t>asady przetwarzania i krytycznej analizy danych w kontekście przyjętej str</w:t>
            </w:r>
            <w:r>
              <w:t>ategii badań i rodzaju danych; dokonać weryfikacji i selekcji danych, kodowania, klasyfikacji, kwantyfikacji</w:t>
            </w:r>
            <w:r w:rsidR="002A31A7">
              <w:t xml:space="preserve"> i kat</w:t>
            </w:r>
            <w:r>
              <w:t>egoryzacji</w:t>
            </w:r>
            <w:r w:rsidR="002A31A7">
              <w:t xml:space="preserve"> </w:t>
            </w:r>
            <w:r w:rsidR="00A61686">
              <w:t>danych.</w:t>
            </w:r>
            <w:r w:rsidR="002A31A7">
              <w:t xml:space="preserve"> </w:t>
            </w:r>
            <w:r w:rsidR="006A0D69">
              <w:t>Potrafi przeprowadzić poprawnie analizę danych.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A55D67" w:rsidRDefault="00A55D67" w:rsidP="00A55D67"/>
          <w:p w:rsidR="003739B3" w:rsidRDefault="003739B3" w:rsidP="00A55D67">
            <w:r w:rsidRPr="003739B3">
              <w:t>SJKPPW_W20</w:t>
            </w:r>
          </w:p>
          <w:p w:rsidR="003C24D9" w:rsidRDefault="003C24D9" w:rsidP="00A55D67">
            <w:r w:rsidRPr="003C24D9">
              <w:t>SJKPPW_U15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3E73D3">
        <w:trPr>
          <w:trHeight w:val="416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IPEP-0-MBN_06</w:t>
            </w:r>
          </w:p>
        </w:tc>
        <w:tc>
          <w:tcPr>
            <w:tcW w:w="4725" w:type="dxa"/>
            <w:vAlign w:val="center"/>
          </w:tcPr>
          <w:p w:rsidR="00A55D67" w:rsidRPr="00C82996" w:rsidRDefault="00985629" w:rsidP="003E73D3">
            <w:r>
              <w:t>Omawia z</w:t>
            </w:r>
            <w:r w:rsidR="002A31A7">
              <w:t xml:space="preserve">asady opracowywania wyników i raportu z badań; sposoby prezentacji wyników </w:t>
            </w:r>
            <w:r w:rsidR="00DE07E5">
              <w:lastRenderedPageBreak/>
              <w:t>badań.</w:t>
            </w:r>
          </w:p>
        </w:tc>
        <w:tc>
          <w:tcPr>
            <w:tcW w:w="2556" w:type="dxa"/>
            <w:vAlign w:val="center"/>
          </w:tcPr>
          <w:p w:rsidR="00A55D67" w:rsidRDefault="00A55D67" w:rsidP="00A55D67"/>
          <w:p w:rsidR="003739B3" w:rsidRDefault="003739B3" w:rsidP="00A55D67">
            <w:r w:rsidRPr="003739B3">
              <w:t>SJKPPW_W20</w:t>
            </w:r>
          </w:p>
          <w:p w:rsidR="003C24D9" w:rsidRDefault="003C24D9" w:rsidP="00A55D67">
            <w:r w:rsidRPr="003C24D9">
              <w:lastRenderedPageBreak/>
              <w:t>SJKPPW_U15</w:t>
            </w:r>
          </w:p>
          <w:p w:rsidR="000A2A8D" w:rsidRDefault="000A2A8D" w:rsidP="00A55D67">
            <w:r w:rsidRPr="000A2A8D">
              <w:t>SJKPPW_U18</w:t>
            </w:r>
          </w:p>
          <w:p w:rsidR="003F734F" w:rsidRPr="00C82996" w:rsidRDefault="003F734F" w:rsidP="00A55D67">
            <w:r w:rsidRPr="003F734F">
              <w:t>SJKPPW_K01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lastRenderedPageBreak/>
              <w:t>IPEP-0-MBN_07</w:t>
            </w:r>
          </w:p>
        </w:tc>
        <w:tc>
          <w:tcPr>
            <w:tcW w:w="4725" w:type="dxa"/>
            <w:vAlign w:val="center"/>
          </w:tcPr>
          <w:p w:rsidR="002A31A7" w:rsidRDefault="00985629" w:rsidP="002A31A7">
            <w:r>
              <w:t>Określa r</w:t>
            </w:r>
            <w:r w:rsidR="002A31A7">
              <w:t xml:space="preserve">olę jakości i rzetelności badań naukowych, </w:t>
            </w:r>
            <w:r>
              <w:t xml:space="preserve">wymienia </w:t>
            </w:r>
            <w:r w:rsidR="002A31A7">
              <w:t>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A55D67" w:rsidRDefault="00E32322" w:rsidP="00A55D67">
            <w:r w:rsidRPr="00E32322">
              <w:t>SJKPPW_W19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1A5D99" w:rsidP="00A55D67">
            <w:r>
              <w:t>IPEP-0-MBN_08</w:t>
            </w:r>
          </w:p>
        </w:tc>
        <w:tc>
          <w:tcPr>
            <w:tcW w:w="4725" w:type="dxa"/>
            <w:vAlign w:val="center"/>
          </w:tcPr>
          <w:p w:rsidR="0098663D" w:rsidRDefault="00985629" w:rsidP="0098663D">
            <w:r>
              <w:t>Wskazuje s</w:t>
            </w:r>
            <w:r w:rsidR="0098663D">
              <w:t>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krytycznoemancypacyjny i transformacyjny potencjał badań naukowych.</w:t>
            </w:r>
          </w:p>
          <w:p w:rsidR="00A55D67" w:rsidRPr="00C82996" w:rsidRDefault="00A55D67" w:rsidP="0098663D"/>
        </w:tc>
        <w:tc>
          <w:tcPr>
            <w:tcW w:w="2556" w:type="dxa"/>
            <w:vAlign w:val="center"/>
          </w:tcPr>
          <w:p w:rsidR="00A55D67" w:rsidRDefault="00663419" w:rsidP="00A55D67">
            <w:r w:rsidRPr="00663419">
              <w:t>SJKPPW_W14</w:t>
            </w:r>
          </w:p>
          <w:p w:rsidR="003739B3" w:rsidRDefault="003739B3" w:rsidP="00A55D67">
            <w:r w:rsidRPr="003739B3">
              <w:t>SJKPPW_W20</w:t>
            </w:r>
          </w:p>
          <w:p w:rsidR="000A2A8D" w:rsidRPr="00C82996" w:rsidRDefault="000A2A8D" w:rsidP="00A55D67">
            <w:r w:rsidRPr="000A2A8D">
              <w:t>SJKPPW_U18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D99" w:rsidP="00A55D67">
            <w:r>
              <w:t>IPEP-0-MBN_09</w:t>
            </w:r>
          </w:p>
        </w:tc>
        <w:tc>
          <w:tcPr>
            <w:tcW w:w="4725" w:type="dxa"/>
            <w:vAlign w:val="center"/>
          </w:tcPr>
          <w:p w:rsidR="0098663D" w:rsidRDefault="00985629" w:rsidP="00C20507">
            <w:pPr>
              <w:spacing w:after="160" w:line="256" w:lineRule="auto"/>
            </w:pPr>
            <w:r>
              <w:t>Zwraca uwagę na e</w:t>
            </w:r>
            <w:r w:rsidR="0098663D">
              <w:t xml:space="preserve">tyczne aspekty prowadzenia i wykorzystywania badań naukowych w dziedzinie nauk społecznych; </w:t>
            </w:r>
            <w:r>
              <w:t xml:space="preserve">zna </w:t>
            </w:r>
            <w:r w:rsidR="0098663D">
              <w:t xml:space="preserve">podstawowe zasady przeprowadzania badań, dylematy i wybory etyczne na różnych etapach procesu badawczego, zaangażowanie uczestników badań, społeczno-polityczny kontekst badań społecznych, sposoby prezentacji wyników badań w przestrzeni publicznej; </w:t>
            </w:r>
            <w:r>
              <w:t xml:space="preserve">rozumie </w:t>
            </w:r>
            <w:r w:rsidR="0098663D">
              <w:t>pojęcie plagiatu w pracy badawczej.</w:t>
            </w:r>
            <w:r w:rsidR="0008330F">
              <w:t xml:space="preserve"> Jest gotów do przestrzegania zasad rzetelności intelektualnej i</w:t>
            </w:r>
            <w:r w:rsidR="00C20507">
              <w:t xml:space="preserve"> reguł własności intelektualnej, przestrzegania zasad rzetelności intelektualnej i reguł własności intelektualnej.</w:t>
            </w:r>
          </w:p>
          <w:p w:rsidR="00044188" w:rsidRPr="00C82996" w:rsidRDefault="00044188" w:rsidP="00A55D67"/>
        </w:tc>
        <w:tc>
          <w:tcPr>
            <w:tcW w:w="2556" w:type="dxa"/>
            <w:vAlign w:val="center"/>
          </w:tcPr>
          <w:p w:rsidR="00044188" w:rsidRDefault="00044188" w:rsidP="00A55D67"/>
          <w:p w:rsidR="003739B3" w:rsidRDefault="003739B3" w:rsidP="00A55D67">
            <w:r w:rsidRPr="003739B3">
              <w:t>SJKPPW_W20</w:t>
            </w:r>
          </w:p>
          <w:p w:rsidR="00323402" w:rsidRDefault="00323402" w:rsidP="00A55D67">
            <w:r w:rsidRPr="00323402">
              <w:t>SJKPPW_W21</w:t>
            </w:r>
          </w:p>
          <w:p w:rsidR="003C24D9" w:rsidRDefault="003C24D9" w:rsidP="00A55D67">
            <w:r w:rsidRPr="003C24D9">
              <w:t>SJKPPW_U15</w:t>
            </w:r>
          </w:p>
          <w:p w:rsidR="000A2A8D" w:rsidRDefault="000A2A8D" w:rsidP="00A55D67">
            <w:r w:rsidRPr="000A2A8D">
              <w:t>SJKPPW_U18</w:t>
            </w:r>
          </w:p>
          <w:p w:rsidR="003F734F" w:rsidRPr="00C82996" w:rsidRDefault="003F734F" w:rsidP="00A55D67">
            <w:r w:rsidRPr="003F734F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A5D99" w:rsidP="00A55D67">
            <w:r>
              <w:t>IPEP-0-MBN_10</w:t>
            </w:r>
          </w:p>
        </w:tc>
        <w:tc>
          <w:tcPr>
            <w:tcW w:w="4725" w:type="dxa"/>
            <w:vAlign w:val="center"/>
          </w:tcPr>
          <w:p w:rsidR="00044188" w:rsidRPr="00C82996" w:rsidRDefault="00DE07E5" w:rsidP="00DE07E5">
            <w:r>
              <w:t xml:space="preserve">Zna zastosowanie wiedzy i umiejętności metodologicznych we własnym projekcie badawczym. </w:t>
            </w:r>
          </w:p>
        </w:tc>
        <w:tc>
          <w:tcPr>
            <w:tcW w:w="2556" w:type="dxa"/>
            <w:vAlign w:val="center"/>
          </w:tcPr>
          <w:p w:rsidR="00DE07E5" w:rsidRDefault="00DE07E5" w:rsidP="00DE07E5">
            <w:r w:rsidRPr="00663419">
              <w:t>SJKPPW_W14</w:t>
            </w:r>
          </w:p>
          <w:p w:rsidR="00DE07E5" w:rsidRDefault="00DE07E5" w:rsidP="00DE07E5">
            <w:r w:rsidRPr="005963D7">
              <w:t>SJKPPW_W19</w:t>
            </w:r>
          </w:p>
          <w:p w:rsidR="00DE07E5" w:rsidRDefault="00DE07E5" w:rsidP="00DE07E5">
            <w:r w:rsidRPr="003739B3">
              <w:t>SJKPPW_W20</w:t>
            </w:r>
          </w:p>
          <w:p w:rsidR="00DE07E5" w:rsidRDefault="00DE07E5" w:rsidP="00DE07E5">
            <w:r w:rsidRPr="000A2A8D">
              <w:t>SJKPPW_U18</w:t>
            </w:r>
          </w:p>
          <w:p w:rsidR="003C24D9" w:rsidRPr="00C82996" w:rsidRDefault="003C24D9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A5D9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A5D99" w:rsidRPr="00C82996" w:rsidRDefault="001A5D99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:rsidR="001A5D99" w:rsidRPr="00C82996" w:rsidRDefault="001A5D99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1A5D99" w:rsidRPr="00C82996" w:rsidRDefault="001A5D99" w:rsidP="00333F28">
            <w:r>
              <w:t>IPEP-0-MBN_01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pPr>
              <w:spacing w:after="160" w:line="256" w:lineRule="auto"/>
            </w:pPr>
            <w:r>
              <w:t>Filozoficzne, metodologiczne i kulturowe podstawy badań społecznych i edukacyjnych; koncepcje wiedzy, pojęcie nauki i status wiedzy naukowej, społeczno-kulturowe uwarunkowania badań naukowych, nurty filozoficzne, paradygmaty badawcze i strategie badań, znaczenie i sposoby budowania teorii w badaniach naukowych.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IPEP-0-MBN_02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S</w:t>
            </w:r>
            <w:r w:rsidR="00ED4B58">
              <w:t>truktura</w:t>
            </w:r>
            <w:r>
              <w:t xml:space="preserve"> procesu badawczego w kontekście przyjętej strategii badań (strategie ilościowe, jakościowe i mieszane); pojęcie projektu badawczego i etapów badań, kryteria wyboru strategii badawczej, cele badań, problemy i hipotezy badawcze, zmienne i związki między zmiennymi, konceptualizacja, operacjonalizacja zmiennych, zasady tworzenia ram pojęciowych badania, strategie i techniki doboru próby badawczej, definiowanie przypadku badawczego.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IPEP-0-MBN_03</w:t>
            </w:r>
          </w:p>
        </w:tc>
      </w:tr>
      <w:tr w:rsidR="0098562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ED4B58">
            <w:r>
              <w:t>S</w:t>
            </w:r>
            <w:r w:rsidR="00ED4B58">
              <w:t>pecyfika</w:t>
            </w:r>
            <w:r>
              <w:t xml:space="preserve"> badań w pedagogice przedszkolnej i wczesnoszkolnej, rodzaje i typy badań (opisowe, diagnostyczne, wyjaśniające, weryfikacyjne, projektujące, porównawcze, eksperymentalne i quasi-eksperymentalne, sondażowe – metody indeksacji, pomiar i rodzaje skal pomiarowych, oraz badania: ewaluacyjne, panelowe, socjometryczne, porównawcze, terenowe, etnograficzne, performatywne, biograficzne, netnografia; metody gromadzenia i analizy danych (rodzaje i sposoby wykorzystania obserwacji, typy wywiadów badawczych, analiza: dokumentów, treści, tekstowa, konwersacyjna, dyskursu i audiowizualna); narzędzia badawcze – konstruowanie kwestionariuszy, skal pomiarowych i testów pedagogicznych, arkuszy obserwacji, narzędzi socjometrycznych; zasady tworzenia scenariuszy badawczych i dyspozycji do badań jakościowych.</w:t>
            </w:r>
            <w:r w:rsidR="00ED4B58">
              <w:t xml:space="preserve"> Projektowanie</w:t>
            </w:r>
            <w:r>
              <w:t xml:space="preserve"> proces</w:t>
            </w:r>
            <w:r w:rsidR="00ED4B58">
              <w:t>u</w:t>
            </w:r>
            <w:r>
              <w:t xml:space="preserve"> badań; </w:t>
            </w:r>
            <w:r w:rsidR="00ED4B58">
              <w:t>dobór</w:t>
            </w:r>
            <w:r>
              <w:t xml:space="preserve"> narzędzia badawcze</w:t>
            </w:r>
            <w:r w:rsidR="00ED4B58">
              <w:t>go</w:t>
            </w:r>
            <w:r>
              <w:t xml:space="preserve">, </w:t>
            </w:r>
            <w:r w:rsidR="00ED4B58">
              <w:t>zbieranie danych adekwatnych</w:t>
            </w:r>
            <w:r>
              <w:t xml:space="preserve"> dla postawionego problemu badawczego.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IPEP-0-MBN_04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Zasady przetwarzania i krytycznej analizy danych w kontekście przyjętej strategii bad</w:t>
            </w:r>
            <w:r w:rsidR="00DE07E5">
              <w:t>ań i rodzaju danych; weryfikacja i selekcja danych, kodowanie, klasyfikacja</w:t>
            </w:r>
            <w:r>
              <w:t>, kwanty</w:t>
            </w:r>
            <w:r w:rsidR="00DE07E5">
              <w:t xml:space="preserve">fikacja i kategoryzacja danych. </w:t>
            </w:r>
            <w:r w:rsidR="00ED4B58">
              <w:t>Poprawne p</w:t>
            </w:r>
            <w:r>
              <w:t>ro</w:t>
            </w:r>
            <w:r w:rsidR="00ED4B58">
              <w:t>wadzenie analizy</w:t>
            </w:r>
            <w:r>
              <w:t xml:space="preserve"> danych.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IPEP-0-MBN_05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2168D2">
            <w:r>
              <w:t>Zasady opracowywania wyników i raportu z badań; sposoby prezentacji wyników badań</w:t>
            </w:r>
            <w:r w:rsidR="00DE07E5">
              <w:t>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IPEP-0-MBN_06</w:t>
            </w:r>
          </w:p>
        </w:tc>
      </w:tr>
      <w:tr w:rsidR="0098562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>R</w:t>
            </w:r>
            <w:r w:rsidR="00ED4B58">
              <w:t>ola</w:t>
            </w:r>
            <w:r>
              <w:t xml:space="preserve">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IPEP-0-MBN_07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333F28">
            <w: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</w:t>
            </w:r>
            <w:r>
              <w:lastRenderedPageBreak/>
              <w:t>potrzeb i planowanie działań interwencyjnych, ewaluacja osiągnięć); krytycznoemancypacyjny i transformacyjny potencjał badań naukowych.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lastRenderedPageBreak/>
              <w:t>IPEP-0-MBN_08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 w:rsidRPr="00C82996">
              <w:lastRenderedPageBreak/>
              <w:t>TK_9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2168D2">
            <w:pPr>
              <w:spacing w:after="160" w:line="256" w:lineRule="auto"/>
            </w:pPr>
            <w:r>
              <w:t xml:space="preserve"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publicznej; pojęcie plagiatu w pracy badawczej. </w:t>
            </w:r>
            <w:r w:rsidR="00ED4B58">
              <w:t>Z</w:t>
            </w:r>
            <w:r>
              <w:t>asad</w:t>
            </w:r>
            <w:r w:rsidR="00ED4B58">
              <w:t>y</w:t>
            </w:r>
            <w:r>
              <w:t xml:space="preserve"> rzetelności intelektualnej i reguł</w:t>
            </w:r>
            <w:r w:rsidR="00ED4B58">
              <w:t>y własności intelektualnej.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333F28">
            <w:r>
              <w:t>IPEP-0-MBN_09</w:t>
            </w:r>
          </w:p>
        </w:tc>
      </w:tr>
      <w:tr w:rsidR="0098562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85629" w:rsidRPr="00C82996" w:rsidRDefault="00985629" w:rsidP="00CF2BAC">
            <w:r>
              <w:t>TK_1</w:t>
            </w:r>
            <w:r w:rsidR="00DE07E5">
              <w:t>0</w:t>
            </w:r>
          </w:p>
        </w:tc>
        <w:tc>
          <w:tcPr>
            <w:tcW w:w="6300" w:type="dxa"/>
            <w:vAlign w:val="center"/>
          </w:tcPr>
          <w:p w:rsidR="00985629" w:rsidRPr="00C82996" w:rsidRDefault="00985629" w:rsidP="00DE07E5">
            <w:r>
              <w:t>M</w:t>
            </w:r>
            <w:r w:rsidR="00ED4B58">
              <w:t>etodologia</w:t>
            </w:r>
            <w:r>
              <w:t xml:space="preserve"> prowadzenia badań naukowych; zastosowanie wiedzy i umiejętności metodologicznych we własnym projekcie badawczym</w:t>
            </w:r>
            <w:r w:rsidR="00DE07E5">
              <w:t>.</w:t>
            </w:r>
          </w:p>
        </w:tc>
        <w:tc>
          <w:tcPr>
            <w:tcW w:w="2123" w:type="dxa"/>
            <w:vAlign w:val="center"/>
          </w:tcPr>
          <w:p w:rsidR="00985629" w:rsidRPr="00C82996" w:rsidRDefault="00985629" w:rsidP="00CF2BAC">
            <w:r>
              <w:t>IPEP-0-MBN_11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51A44" w:rsidRPr="00151A44" w:rsidRDefault="00151A44" w:rsidP="00151A44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151A44">
              <w:rPr>
                <w:color w:val="000000"/>
                <w:shd w:val="clear" w:color="auto" w:fill="FFFFFF"/>
              </w:rPr>
              <w:t>Babbie Earl R., Badania społeczne w praktyce, Warszawa 2004.</w:t>
            </w:r>
          </w:p>
          <w:p w:rsidR="000B2E39" w:rsidRPr="000B2E39" w:rsidRDefault="000B2E39" w:rsidP="008A1CE4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505AD1">
              <w:rPr>
                <w:color w:val="000000"/>
                <w:shd w:val="clear" w:color="auto" w:fill="FFFFFF"/>
              </w:rPr>
              <w:t xml:space="preserve">Bauman </w:t>
            </w:r>
            <w:r w:rsidR="003E73D3">
              <w:rPr>
                <w:color w:val="000000"/>
                <w:shd w:val="clear" w:color="auto" w:fill="FFFFFF"/>
              </w:rPr>
              <w:t xml:space="preserve">T. </w:t>
            </w:r>
            <w:r w:rsidRPr="00505AD1">
              <w:rPr>
                <w:color w:val="000000"/>
                <w:shd w:val="clear" w:color="auto" w:fill="FFFFFF"/>
              </w:rPr>
              <w:t>(red</w:t>
            </w:r>
            <w:r w:rsidR="003E73D3">
              <w:rPr>
                <w:color w:val="000000"/>
                <w:shd w:val="clear" w:color="auto" w:fill="FFFFFF"/>
              </w:rPr>
              <w:t>.</w:t>
            </w:r>
            <w:r w:rsidRPr="00505AD1">
              <w:rPr>
                <w:color w:val="000000"/>
                <w:shd w:val="clear" w:color="auto" w:fill="FFFFFF"/>
              </w:rPr>
              <w:t>), Praktyka badań pedagogicznych, Kraków 2013.</w:t>
            </w:r>
          </w:p>
          <w:p w:rsidR="000B2E39" w:rsidRPr="00151A44" w:rsidRDefault="000B2E39" w:rsidP="000B2E39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485BC2">
              <w:rPr>
                <w:color w:val="000000"/>
                <w:shd w:val="clear" w:color="auto" w:fill="FFFFFF"/>
              </w:rPr>
              <w:t>Łobocki M</w:t>
            </w:r>
            <w:r w:rsidR="003E73D3">
              <w:rPr>
                <w:color w:val="000000"/>
                <w:shd w:val="clear" w:color="auto" w:fill="FFFFFF"/>
              </w:rPr>
              <w:t>.</w:t>
            </w:r>
            <w:r w:rsidRPr="00485BC2">
              <w:rPr>
                <w:color w:val="000000"/>
                <w:shd w:val="clear" w:color="auto" w:fill="FFFFFF"/>
              </w:rPr>
              <w:t>, Metody i techniki badań pedagogicznych, Kraków  2010.</w:t>
            </w:r>
            <w:r w:rsidRPr="009D03BC">
              <w:rPr>
                <w:color w:val="000000"/>
                <w:shd w:val="clear" w:color="auto" w:fill="FFFFFF"/>
              </w:rPr>
              <w:t xml:space="preserve"> </w:t>
            </w:r>
          </w:p>
          <w:p w:rsidR="00151A44" w:rsidRPr="00151A44" w:rsidRDefault="00344BE8" w:rsidP="008A1CE4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Muszyński H.</w:t>
            </w:r>
            <w:r w:rsidR="00F808BB" w:rsidRPr="00151A44">
              <w:rPr>
                <w:color w:val="000000"/>
                <w:shd w:val="clear" w:color="auto" w:fill="FFFFFF"/>
              </w:rPr>
              <w:t>, Metodologiczne vademecum badacza pedagoga, Poznań 2018.</w:t>
            </w:r>
            <w:r w:rsidR="00151A44" w:rsidRPr="00485BC2">
              <w:rPr>
                <w:color w:val="000000"/>
                <w:shd w:val="clear" w:color="auto" w:fill="FFFFFF"/>
              </w:rPr>
              <w:t xml:space="preserve"> </w:t>
            </w:r>
          </w:p>
          <w:p w:rsidR="0066244C" w:rsidRPr="00C82996" w:rsidRDefault="00151A44" w:rsidP="00344BE8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 w:rsidRPr="009D03BC">
              <w:rPr>
                <w:color w:val="000000"/>
                <w:shd w:val="clear" w:color="auto" w:fill="FFFFFF"/>
              </w:rPr>
              <w:t>Nowak S</w:t>
            </w:r>
            <w:r w:rsidR="00344BE8">
              <w:rPr>
                <w:color w:val="000000"/>
                <w:shd w:val="clear" w:color="auto" w:fill="FFFFFF"/>
              </w:rPr>
              <w:t>.</w:t>
            </w:r>
            <w:r w:rsidRPr="009D03BC">
              <w:rPr>
                <w:color w:val="000000"/>
                <w:shd w:val="clear" w:color="auto" w:fill="FFFFFF"/>
              </w:rPr>
              <w:t>, Metodologia badań społecznych, Warszawa 2012.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B2E39" w:rsidRPr="000B2E39" w:rsidRDefault="000B2E39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color w:val="000000"/>
                <w:shd w:val="clear" w:color="auto" w:fill="FFFFFF"/>
              </w:rPr>
            </w:pPr>
            <w:r w:rsidRPr="000B2E39">
              <w:rPr>
                <w:color w:val="000000"/>
                <w:shd w:val="clear" w:color="auto" w:fill="FFFFFF"/>
              </w:rPr>
              <w:t>Brzeziński J</w:t>
            </w:r>
            <w:r w:rsidR="00847AF7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Metodologia badań psychologicznych, Warszawa 2012.</w:t>
            </w:r>
          </w:p>
          <w:p w:rsidR="000B2E39" w:rsidRPr="000B2E39" w:rsidRDefault="000B2E39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 w:rsidRPr="00C07DD3">
              <w:rPr>
                <w:color w:val="000000"/>
                <w:shd w:val="clear" w:color="auto" w:fill="FFFFFF"/>
              </w:rPr>
              <w:t>Grobler A</w:t>
            </w:r>
            <w:r w:rsidR="00183385">
              <w:rPr>
                <w:color w:val="000000"/>
                <w:shd w:val="clear" w:color="auto" w:fill="FFFFFF"/>
              </w:rPr>
              <w:t>.</w:t>
            </w:r>
            <w:r w:rsidRPr="00C07DD3">
              <w:rPr>
                <w:color w:val="000000"/>
                <w:shd w:val="clear" w:color="auto" w:fill="FFFFFF"/>
              </w:rPr>
              <w:t>,  Metodologia nauk, Kraków 2006.</w:t>
            </w:r>
          </w:p>
          <w:p w:rsidR="000B2E39" w:rsidRPr="000B2E39" w:rsidRDefault="00460C32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Łobocki M.</w:t>
            </w:r>
            <w:r w:rsidR="000B2E39" w:rsidRPr="00D27538">
              <w:rPr>
                <w:color w:val="000000"/>
                <w:shd w:val="clear" w:color="auto" w:fill="FFFFFF"/>
              </w:rPr>
              <w:t>, Wprowadzenie do metodologii badań pedagogicznych, Kraków 2007.</w:t>
            </w:r>
          </w:p>
          <w:p w:rsidR="000B2E39" w:rsidRPr="000B2E39" w:rsidRDefault="00460C32" w:rsidP="000B2E39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>
              <w:rPr>
                <w:color w:val="000000"/>
                <w:shd w:val="clear" w:color="auto" w:fill="FFFFFF"/>
              </w:rPr>
              <w:t>Palka S.</w:t>
            </w:r>
            <w:r w:rsidR="000B2E39" w:rsidRPr="00664F79">
              <w:rPr>
                <w:color w:val="000000"/>
                <w:shd w:val="clear" w:color="auto" w:fill="FFFFFF"/>
              </w:rPr>
              <w:t xml:space="preserve"> (red.), Orientacje w metodologii badań pedagogicznych, Kraków 1998.</w:t>
            </w:r>
          </w:p>
          <w:p w:rsidR="000B2E39" w:rsidRPr="000B2E39" w:rsidRDefault="000868D9" w:rsidP="008A1CE4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 w:rsidRPr="000B2E39">
              <w:rPr>
                <w:color w:val="000000"/>
                <w:shd w:val="clear" w:color="auto" w:fill="FFFFFF"/>
              </w:rPr>
              <w:t>Urbaniak-Zając D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Kos E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</w:t>
            </w:r>
            <w:r w:rsidRPr="000868D9">
              <w:t xml:space="preserve"> </w:t>
            </w:r>
            <w:r w:rsidRPr="000B2E39">
              <w:rPr>
                <w:color w:val="000000"/>
                <w:shd w:val="clear" w:color="auto" w:fill="FFFFFF"/>
              </w:rPr>
              <w:t>Badania jakościowe w pedagogice: wywiad narracyjny i obiektywna hermeneutyka, Warszawa 2013.</w:t>
            </w:r>
          </w:p>
          <w:p w:rsidR="00D27538" w:rsidRPr="00C82996" w:rsidRDefault="00054343" w:rsidP="00460C3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r w:rsidRPr="000B2E39">
              <w:rPr>
                <w:color w:val="000000"/>
                <w:shd w:val="clear" w:color="auto" w:fill="FFFFFF"/>
              </w:rPr>
              <w:t>Żegnałek K</w:t>
            </w:r>
            <w:r w:rsidR="00460C32">
              <w:rPr>
                <w:color w:val="000000"/>
                <w:shd w:val="clear" w:color="auto" w:fill="FFFFFF"/>
              </w:rPr>
              <w:t>.</w:t>
            </w:r>
            <w:r w:rsidRPr="000B2E39">
              <w:rPr>
                <w:color w:val="000000"/>
                <w:shd w:val="clear" w:color="auto" w:fill="FFFFFF"/>
              </w:rPr>
              <w:t>, Metody i techniki stosowane w badaniach pedagogicznych, Warszawa 2008.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8"/>
        <w:gridCol w:w="1769"/>
        <w:gridCol w:w="1358"/>
        <w:gridCol w:w="1714"/>
        <w:gridCol w:w="2277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2291B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IPEP-0-MBN_01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2291B" w:rsidRDefault="0082291B" w:rsidP="00CF2BAC">
            <w:r>
              <w:t>Wykład</w:t>
            </w:r>
          </w:p>
          <w:p w:rsidR="0082291B" w:rsidRPr="00C82996" w:rsidRDefault="0082291B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>Wypowiedź ustna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IPEP-0-MBN_02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82291B" w:rsidRDefault="0082291B" w:rsidP="0082291B">
            <w:r>
              <w:t>Wykład</w:t>
            </w:r>
          </w:p>
          <w:p w:rsidR="0082291B" w:rsidRPr="00C82996" w:rsidRDefault="0082291B" w:rsidP="0082291B"/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IPEP-0-MBN_03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82291B" w:rsidRDefault="002168D2" w:rsidP="00CF2BAC">
            <w:r>
              <w:t>Wykład</w:t>
            </w:r>
          </w:p>
          <w:p w:rsidR="002168D2" w:rsidRPr="00C82996" w:rsidRDefault="002168D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82291B" w:rsidRDefault="002168D2" w:rsidP="00CF2BAC">
            <w:r>
              <w:t xml:space="preserve">Formujące </w:t>
            </w:r>
          </w:p>
          <w:p w:rsidR="002168D2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Default="002168D2" w:rsidP="00CF2BAC">
            <w:r>
              <w:t>Projekt grupowy</w:t>
            </w:r>
          </w:p>
          <w:p w:rsidR="002168D2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IPEP-0-MBN_04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2168D2" w:rsidRDefault="002168D2" w:rsidP="002168D2">
            <w:r>
              <w:t>Wykład</w:t>
            </w:r>
          </w:p>
          <w:p w:rsidR="0082291B" w:rsidRPr="00C82996" w:rsidRDefault="002168D2" w:rsidP="002168D2">
            <w:r>
              <w:t>Ćwiczenia</w:t>
            </w:r>
          </w:p>
        </w:tc>
        <w:tc>
          <w:tcPr>
            <w:tcW w:w="1417" w:type="dxa"/>
            <w:vAlign w:val="center"/>
          </w:tcPr>
          <w:p w:rsidR="002168D2" w:rsidRDefault="002168D2" w:rsidP="002168D2">
            <w:r>
              <w:t xml:space="preserve">Formujące </w:t>
            </w:r>
          </w:p>
          <w:p w:rsidR="0082291B" w:rsidRPr="00C82996" w:rsidRDefault="002168D2" w:rsidP="002168D2">
            <w:r>
              <w:t>Podsumowujące</w:t>
            </w:r>
          </w:p>
        </w:tc>
        <w:tc>
          <w:tcPr>
            <w:tcW w:w="2410" w:type="dxa"/>
            <w:vAlign w:val="center"/>
          </w:tcPr>
          <w:p w:rsidR="002168D2" w:rsidRDefault="002168D2" w:rsidP="002168D2">
            <w:r>
              <w:t>Projekt grupowy</w:t>
            </w:r>
          </w:p>
          <w:p w:rsidR="0082291B" w:rsidRPr="00C82996" w:rsidRDefault="002168D2" w:rsidP="002168D2">
            <w:r>
              <w:t>Egzamin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IPEP-0-MBN_05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82291B" w:rsidRPr="00C82996" w:rsidRDefault="002168D2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2168D2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2168D2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IPEP-0-MBN_06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IPEP-0-MBN_07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496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IPEP-0-MBN_08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82291B" w:rsidRPr="00C82996" w:rsidRDefault="00737116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737116" w:rsidP="00CF2BAC">
            <w:r>
              <w:t>Podsumowujące</w:t>
            </w:r>
          </w:p>
        </w:tc>
        <w:tc>
          <w:tcPr>
            <w:tcW w:w="2410" w:type="dxa"/>
            <w:vAlign w:val="center"/>
          </w:tcPr>
          <w:p w:rsidR="0082291B" w:rsidRPr="00C82996" w:rsidRDefault="00737116" w:rsidP="00CF2BAC">
            <w:r>
              <w:t>Egzamin</w:t>
            </w:r>
          </w:p>
        </w:tc>
      </w:tr>
      <w:tr w:rsidR="0082291B" w:rsidRPr="00C82996" w:rsidTr="0063276C">
        <w:trPr>
          <w:trHeight w:val="532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IPEP-0-MBN_09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82291B" w:rsidRPr="00C82996" w:rsidRDefault="000D4D9E" w:rsidP="00CF2BAC">
            <w:r>
              <w:t xml:space="preserve">Wykład </w:t>
            </w:r>
          </w:p>
        </w:tc>
        <w:tc>
          <w:tcPr>
            <w:tcW w:w="1417" w:type="dxa"/>
            <w:vAlign w:val="center"/>
          </w:tcPr>
          <w:p w:rsidR="0082291B" w:rsidRPr="00C82996" w:rsidRDefault="000D4D9E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Pr="00C82996" w:rsidRDefault="000D4D9E" w:rsidP="00CF2BAC">
            <w:r>
              <w:t xml:space="preserve">Egzamin </w:t>
            </w:r>
          </w:p>
        </w:tc>
      </w:tr>
      <w:tr w:rsidR="0082291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82291B" w:rsidRPr="00C82996" w:rsidRDefault="0082291B" w:rsidP="00333F28">
            <w:r>
              <w:t>IPEP-0-MBN_10</w:t>
            </w:r>
          </w:p>
        </w:tc>
        <w:tc>
          <w:tcPr>
            <w:tcW w:w="1800" w:type="dxa"/>
            <w:vAlign w:val="center"/>
          </w:tcPr>
          <w:p w:rsidR="0082291B" w:rsidRPr="00C82996" w:rsidRDefault="0082291B" w:rsidP="002F1DC3">
            <w:r>
              <w:t>TK_10</w:t>
            </w:r>
          </w:p>
        </w:tc>
        <w:tc>
          <w:tcPr>
            <w:tcW w:w="1379" w:type="dxa"/>
            <w:vAlign w:val="center"/>
          </w:tcPr>
          <w:p w:rsidR="0082291B" w:rsidRPr="00C82996" w:rsidRDefault="000D4D9E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82291B" w:rsidRDefault="000D4D9E" w:rsidP="00CF2BAC">
            <w:r>
              <w:t>Formujące</w:t>
            </w:r>
          </w:p>
          <w:p w:rsidR="000D4D9E" w:rsidRPr="00C82996" w:rsidRDefault="000D4D9E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82291B" w:rsidRDefault="000D4D9E" w:rsidP="00CF2BAC">
            <w:r>
              <w:t>Projekt grupowy</w:t>
            </w:r>
          </w:p>
          <w:p w:rsidR="000D4D9E" w:rsidRPr="00C82996" w:rsidRDefault="000D4D9E" w:rsidP="00CF2BAC">
            <w:r>
              <w:t>Prezentacja grupowa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A5D99" w:rsidP="001A5D99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1A5D99" w:rsidP="001A5D99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A5D99" w:rsidP="001A5D99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1A5D99" w:rsidP="001A5D99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483D43">
            <w:pPr>
              <w:jc w:val="center"/>
            </w:pPr>
            <w:r w:rsidRPr="00C82996">
              <w:t xml:space="preserve">Godz. </w:t>
            </w:r>
            <w:r w:rsidR="00483D43">
              <w:t>25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483D43">
              <w:t>lektura i analiza tekstów naukowych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83D43" w:rsidP="001E118F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483D43">
              <w:t>opracowywanie fragmentów autorskiego projektu badawczego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483D43" w:rsidP="001E118F">
            <w:r>
              <w:t>13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483D43">
              <w:t>przygotowanie prezentacji projektu metodologicznego badań własnych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483D43" w:rsidP="001E118F">
            <w:r>
              <w:t>2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83D43" w:rsidP="001E118F">
            <w:r>
              <w:t>55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A5D99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A5D99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A5D99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A5D99">
        <w:t xml:space="preserve"> dr Monika Kościelniak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F4523">
        <w:t>mgr Krzysztof Borowski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533065"/>
    <w:multiLevelType w:val="hybridMultilevel"/>
    <w:tmpl w:val="BBDC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2C0290"/>
    <w:multiLevelType w:val="hybridMultilevel"/>
    <w:tmpl w:val="1F624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54343"/>
    <w:rsid w:val="00060104"/>
    <w:rsid w:val="00060ED3"/>
    <w:rsid w:val="0008330F"/>
    <w:rsid w:val="000868D9"/>
    <w:rsid w:val="0009151D"/>
    <w:rsid w:val="00096959"/>
    <w:rsid w:val="000A18CA"/>
    <w:rsid w:val="000A2A8D"/>
    <w:rsid w:val="000A7CAE"/>
    <w:rsid w:val="000B2CE4"/>
    <w:rsid w:val="000B2E39"/>
    <w:rsid w:val="000B495B"/>
    <w:rsid w:val="000C439B"/>
    <w:rsid w:val="000C62BB"/>
    <w:rsid w:val="000D4D9E"/>
    <w:rsid w:val="00105487"/>
    <w:rsid w:val="00114766"/>
    <w:rsid w:val="00120879"/>
    <w:rsid w:val="001336EA"/>
    <w:rsid w:val="00151A44"/>
    <w:rsid w:val="00160B2E"/>
    <w:rsid w:val="00173CA9"/>
    <w:rsid w:val="00183385"/>
    <w:rsid w:val="00184403"/>
    <w:rsid w:val="00185A88"/>
    <w:rsid w:val="00186A4B"/>
    <w:rsid w:val="001A5904"/>
    <w:rsid w:val="001A5D99"/>
    <w:rsid w:val="001B4014"/>
    <w:rsid w:val="001B6016"/>
    <w:rsid w:val="001D6660"/>
    <w:rsid w:val="001E09BA"/>
    <w:rsid w:val="001E0D00"/>
    <w:rsid w:val="001E118F"/>
    <w:rsid w:val="001F1BA5"/>
    <w:rsid w:val="002168D2"/>
    <w:rsid w:val="00267B1B"/>
    <w:rsid w:val="00273E1E"/>
    <w:rsid w:val="0027655F"/>
    <w:rsid w:val="00291A2E"/>
    <w:rsid w:val="0029407D"/>
    <w:rsid w:val="002A31A7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3458"/>
    <w:rsid w:val="00305638"/>
    <w:rsid w:val="00316FD0"/>
    <w:rsid w:val="00320E11"/>
    <w:rsid w:val="00323402"/>
    <w:rsid w:val="0033358F"/>
    <w:rsid w:val="00336389"/>
    <w:rsid w:val="00342978"/>
    <w:rsid w:val="00344BE8"/>
    <w:rsid w:val="003568CF"/>
    <w:rsid w:val="00360E3E"/>
    <w:rsid w:val="00364057"/>
    <w:rsid w:val="003715F5"/>
    <w:rsid w:val="003739B3"/>
    <w:rsid w:val="003B7FE8"/>
    <w:rsid w:val="003C15DB"/>
    <w:rsid w:val="003C24D9"/>
    <w:rsid w:val="003E17FE"/>
    <w:rsid w:val="003E73D3"/>
    <w:rsid w:val="003E7EF6"/>
    <w:rsid w:val="003F11AF"/>
    <w:rsid w:val="003F734F"/>
    <w:rsid w:val="003F7356"/>
    <w:rsid w:val="00403978"/>
    <w:rsid w:val="00407AFC"/>
    <w:rsid w:val="0041130E"/>
    <w:rsid w:val="004173B2"/>
    <w:rsid w:val="004216D7"/>
    <w:rsid w:val="004249EA"/>
    <w:rsid w:val="00431E4B"/>
    <w:rsid w:val="00460C32"/>
    <w:rsid w:val="004614EF"/>
    <w:rsid w:val="00473B7A"/>
    <w:rsid w:val="00483D43"/>
    <w:rsid w:val="00485BC2"/>
    <w:rsid w:val="004A29BA"/>
    <w:rsid w:val="004A3D46"/>
    <w:rsid w:val="004A5E4A"/>
    <w:rsid w:val="004B4355"/>
    <w:rsid w:val="004B4D7A"/>
    <w:rsid w:val="004B775A"/>
    <w:rsid w:val="004C7DCE"/>
    <w:rsid w:val="004E57E4"/>
    <w:rsid w:val="00505AD1"/>
    <w:rsid w:val="00516EDC"/>
    <w:rsid w:val="005210ED"/>
    <w:rsid w:val="00527529"/>
    <w:rsid w:val="00535600"/>
    <w:rsid w:val="0053674F"/>
    <w:rsid w:val="00544FD9"/>
    <w:rsid w:val="00565B1D"/>
    <w:rsid w:val="005805BB"/>
    <w:rsid w:val="0058284D"/>
    <w:rsid w:val="00592227"/>
    <w:rsid w:val="00595073"/>
    <w:rsid w:val="005963D7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3419"/>
    <w:rsid w:val="00664F79"/>
    <w:rsid w:val="00692A70"/>
    <w:rsid w:val="006A0D6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7116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4C5D"/>
    <w:rsid w:val="007E5CFC"/>
    <w:rsid w:val="007F4523"/>
    <w:rsid w:val="007F6756"/>
    <w:rsid w:val="00802E4C"/>
    <w:rsid w:val="00810BBC"/>
    <w:rsid w:val="00814FDE"/>
    <w:rsid w:val="0082291B"/>
    <w:rsid w:val="008328E6"/>
    <w:rsid w:val="00842EBE"/>
    <w:rsid w:val="00847A84"/>
    <w:rsid w:val="00847AF7"/>
    <w:rsid w:val="00864878"/>
    <w:rsid w:val="00882DEF"/>
    <w:rsid w:val="00894737"/>
    <w:rsid w:val="008A1CE4"/>
    <w:rsid w:val="008A5591"/>
    <w:rsid w:val="008A5B69"/>
    <w:rsid w:val="008A5BB0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5629"/>
    <w:rsid w:val="0098663D"/>
    <w:rsid w:val="009956FD"/>
    <w:rsid w:val="00996B6F"/>
    <w:rsid w:val="009A1B4F"/>
    <w:rsid w:val="009A4392"/>
    <w:rsid w:val="009B1B70"/>
    <w:rsid w:val="009B2E04"/>
    <w:rsid w:val="009B73B1"/>
    <w:rsid w:val="009C6D81"/>
    <w:rsid w:val="009D03BC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1686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BF54A6"/>
    <w:rsid w:val="00C07233"/>
    <w:rsid w:val="00C07DD3"/>
    <w:rsid w:val="00C11BB5"/>
    <w:rsid w:val="00C1419D"/>
    <w:rsid w:val="00C20507"/>
    <w:rsid w:val="00C21FB9"/>
    <w:rsid w:val="00C27A1E"/>
    <w:rsid w:val="00C27CA1"/>
    <w:rsid w:val="00C542E3"/>
    <w:rsid w:val="00C54998"/>
    <w:rsid w:val="00C65BB9"/>
    <w:rsid w:val="00C738B9"/>
    <w:rsid w:val="00C753C3"/>
    <w:rsid w:val="00C82329"/>
    <w:rsid w:val="00C82996"/>
    <w:rsid w:val="00C846FB"/>
    <w:rsid w:val="00C87CEB"/>
    <w:rsid w:val="00CB304D"/>
    <w:rsid w:val="00CC0282"/>
    <w:rsid w:val="00CD077E"/>
    <w:rsid w:val="00CD2D96"/>
    <w:rsid w:val="00CE4078"/>
    <w:rsid w:val="00CF2BAC"/>
    <w:rsid w:val="00D20BAE"/>
    <w:rsid w:val="00D27538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07E5"/>
    <w:rsid w:val="00DE5EF9"/>
    <w:rsid w:val="00DF26BD"/>
    <w:rsid w:val="00DF646A"/>
    <w:rsid w:val="00DF7658"/>
    <w:rsid w:val="00E07B68"/>
    <w:rsid w:val="00E1553B"/>
    <w:rsid w:val="00E21F6A"/>
    <w:rsid w:val="00E2522A"/>
    <w:rsid w:val="00E32322"/>
    <w:rsid w:val="00E36136"/>
    <w:rsid w:val="00E5087F"/>
    <w:rsid w:val="00E532FA"/>
    <w:rsid w:val="00E54137"/>
    <w:rsid w:val="00E84DD9"/>
    <w:rsid w:val="00E90602"/>
    <w:rsid w:val="00EC1522"/>
    <w:rsid w:val="00EC1C5B"/>
    <w:rsid w:val="00EC3048"/>
    <w:rsid w:val="00EC5D85"/>
    <w:rsid w:val="00ED03D7"/>
    <w:rsid w:val="00ED4B58"/>
    <w:rsid w:val="00EF38B0"/>
    <w:rsid w:val="00EF4DC5"/>
    <w:rsid w:val="00F067AA"/>
    <w:rsid w:val="00F13777"/>
    <w:rsid w:val="00F20801"/>
    <w:rsid w:val="00F32A9E"/>
    <w:rsid w:val="00F450CE"/>
    <w:rsid w:val="00F808BB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1832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59</cp:revision>
  <dcterms:created xsi:type="dcterms:W3CDTF">2019-09-12T20:25:00Z</dcterms:created>
  <dcterms:modified xsi:type="dcterms:W3CDTF">2019-09-26T18:19:00Z</dcterms:modified>
</cp:coreProperties>
</file>