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6BE0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146F0D" w:rsidRDefault="00961F98" w:rsidP="00842EBE">
            <w:pPr>
              <w:rPr>
                <w:color w:val="000000" w:themeColor="text1"/>
              </w:rPr>
            </w:pPr>
            <w:r w:rsidRPr="00146F0D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420FD7" w:rsidRDefault="008D0C24" w:rsidP="008D0C24">
            <w:r>
              <w:t>Kompetencje społeczno-przyrodnicze nauczyciela</w:t>
            </w:r>
            <w:r w:rsidR="00E333FC">
              <w:t xml:space="preserve"> /</w:t>
            </w:r>
          </w:p>
          <w:p w:rsidR="008D0C24" w:rsidRPr="001F12C3" w:rsidRDefault="008D0C24" w:rsidP="008D0C24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F12C3">
              <w:t>IPEP-0-KSP</w:t>
            </w:r>
          </w:p>
          <w:p w:rsidR="008D0C24" w:rsidRPr="00C82996" w:rsidRDefault="008D0C24" w:rsidP="008D0C24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0C24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D0C24" w:rsidP="00842EBE">
            <w:r>
              <w:t>p</w:t>
            </w:r>
            <w:r w:rsidR="00420FD7">
              <w:t>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420FD7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8D0C24">
              <w:t>15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 </w:t>
            </w:r>
            <w:r w:rsidR="008D0C24">
              <w:t>4</w:t>
            </w:r>
            <w:r w:rsidR="00420FD7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8D0C24">
              <w:t>2</w:t>
            </w:r>
            <w:r w:rsidR="00420FD7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F478E3" w:rsidP="00842EBE">
            <w:r>
              <w:t>d</w:t>
            </w:r>
            <w:r w:rsidR="00420FD7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916CC7" w:rsidP="00842EBE">
            <w:r>
              <w:t>P</w:t>
            </w:r>
            <w:r w:rsidR="0069671C">
              <w:t>odstawowa wiedza z zakresu psychologii,</w:t>
            </w:r>
            <w:r w:rsidR="0069671C" w:rsidRPr="00C32658">
              <w:t xml:space="preserve"> pedagogiki</w:t>
            </w:r>
            <w:r w:rsidR="0069671C">
              <w:t xml:space="preserve"> i dydaktyki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69671C" w:rsidRPr="00974630" w:rsidRDefault="0069671C" w:rsidP="0069671C">
            <w:pPr>
              <w:jc w:val="both"/>
            </w:pPr>
            <w:r>
              <w:t>- z</w:t>
            </w:r>
            <w:r w:rsidRPr="00974630">
              <w:t>apoznanie studentów z przepisami i zasadami BHP obowiązującymi podczas zajęć dydaktycznych or</w:t>
            </w:r>
            <w:r w:rsidR="003A79D6">
              <w:t>az w działalności pedagogicznej</w:t>
            </w:r>
          </w:p>
          <w:p w:rsidR="00842EBE" w:rsidRPr="00C82996" w:rsidRDefault="0069671C" w:rsidP="0069671C">
            <w:r>
              <w:t xml:space="preserve"> </w:t>
            </w:r>
          </w:p>
        </w:tc>
      </w:tr>
      <w:tr w:rsidR="003A79D6" w:rsidRPr="00C82996">
        <w:trPr>
          <w:trHeight w:val="802"/>
        </w:trPr>
        <w:tc>
          <w:tcPr>
            <w:tcW w:w="2885" w:type="dxa"/>
            <w:vMerge/>
          </w:tcPr>
          <w:p w:rsidR="003A79D6" w:rsidRPr="00C82996" w:rsidRDefault="003A79D6" w:rsidP="008B15DD"/>
        </w:tc>
        <w:tc>
          <w:tcPr>
            <w:tcW w:w="6310" w:type="dxa"/>
            <w:vAlign w:val="center"/>
          </w:tcPr>
          <w:p w:rsidR="003A79D6" w:rsidRDefault="003A79D6" w:rsidP="003A79D6">
            <w:pPr>
              <w:jc w:val="both"/>
            </w:pPr>
            <w:r>
              <w:t>- n</w:t>
            </w:r>
            <w:r w:rsidRPr="00974630">
              <w:t>abycie wiedzy na temat paradygmatów</w:t>
            </w:r>
            <w:r>
              <w:t xml:space="preserve"> uczenia się             </w:t>
            </w:r>
          </w:p>
          <w:p w:rsidR="003A79D6" w:rsidRDefault="003A79D6" w:rsidP="003A79D6">
            <w:pPr>
              <w:jc w:val="both"/>
            </w:pPr>
            <w:r>
              <w:t xml:space="preserve"> i  określenie konsekwencji ich stosowania </w:t>
            </w:r>
          </w:p>
          <w:p w:rsidR="003A79D6" w:rsidRDefault="003A79D6" w:rsidP="0069671C">
            <w:pPr>
              <w:jc w:val="both"/>
            </w:pP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69671C" w:rsidP="003A79D6">
            <w:r>
              <w:t xml:space="preserve">-  poznanie kompetencji kluczowych i możliwości wprowadzania ich w proces dydaktyczny  </w:t>
            </w:r>
          </w:p>
        </w:tc>
      </w:tr>
      <w:tr w:rsidR="003A79D6" w:rsidRPr="00C82996">
        <w:trPr>
          <w:trHeight w:val="890"/>
        </w:trPr>
        <w:tc>
          <w:tcPr>
            <w:tcW w:w="2885" w:type="dxa"/>
            <w:vMerge/>
          </w:tcPr>
          <w:p w:rsidR="003A79D6" w:rsidRPr="00C82996" w:rsidRDefault="003A79D6" w:rsidP="009956FD"/>
        </w:tc>
        <w:tc>
          <w:tcPr>
            <w:tcW w:w="6310" w:type="dxa"/>
            <w:vAlign w:val="center"/>
          </w:tcPr>
          <w:p w:rsidR="003A79D6" w:rsidRDefault="003A79D6" w:rsidP="003A79D6">
            <w:pPr>
              <w:jc w:val="both"/>
            </w:pPr>
            <w:r>
              <w:t xml:space="preserve">- kształtowanie otwartej, aktywnej i samodzielnej postawy studenta  – poznanie roli i zadań nauczyciela  </w:t>
            </w:r>
          </w:p>
          <w:p w:rsidR="003A79D6" w:rsidRDefault="003A79D6" w:rsidP="0069671C">
            <w:pPr>
              <w:jc w:val="both"/>
            </w:pP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69671C" w:rsidRDefault="0069671C" w:rsidP="0069671C">
            <w:pPr>
              <w:jc w:val="both"/>
            </w:pPr>
            <w:r>
              <w:t xml:space="preserve">- przygotowanie studentów do planowania  dydaktycznego </w:t>
            </w:r>
          </w:p>
          <w:p w:rsidR="002E35EE" w:rsidRPr="00C82996" w:rsidRDefault="002E35EE" w:rsidP="00716E6F"/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F12C3" w:rsidP="00A55D67">
            <w:r w:rsidRPr="001F12C3">
              <w:t>IPEP-0-KSP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3A79D6" w:rsidRDefault="00342978" w:rsidP="00342978">
            <w:pPr>
              <w:autoSpaceDE w:val="0"/>
              <w:autoSpaceDN w:val="0"/>
              <w:adjustRightInd w:val="0"/>
            </w:pPr>
            <w:r w:rsidRPr="003A79D6">
              <w:t>SJKPPW_W22</w:t>
            </w:r>
          </w:p>
          <w:p w:rsidR="00A55D67" w:rsidRPr="003A79D6" w:rsidRDefault="00A55D67" w:rsidP="00A55D67"/>
        </w:tc>
      </w:tr>
      <w:tr w:rsidR="008D0C24" w:rsidRPr="00C82996" w:rsidTr="00FE4D71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_02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>Rozumie</w:t>
            </w:r>
            <w:r w:rsidR="008D0C24" w:rsidRPr="00BB5037">
              <w:t xml:space="preserve"> kluczowe pojęcia oraz zjawiska z zakresu przyrody ożywionej i nieożywionej, występujące w otoczeniu dziecka lub ucznia;</w:t>
            </w:r>
          </w:p>
        </w:tc>
        <w:tc>
          <w:tcPr>
            <w:tcW w:w="2556" w:type="dxa"/>
            <w:vAlign w:val="center"/>
          </w:tcPr>
          <w:p w:rsidR="001F12C3" w:rsidRPr="003A79D6" w:rsidRDefault="001F12C3" w:rsidP="001F12C3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SJKPPW_W02</w:t>
            </w:r>
          </w:p>
          <w:p w:rsidR="008D0C24" w:rsidRPr="003A79D6" w:rsidRDefault="008D0C24" w:rsidP="00A55D67"/>
        </w:tc>
      </w:tr>
      <w:tr w:rsidR="008D0C24" w:rsidRPr="00C82996" w:rsidTr="00FE4D71">
        <w:trPr>
          <w:trHeight w:val="720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_03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>Zna</w:t>
            </w:r>
            <w:r w:rsidR="008D0C24" w:rsidRPr="00BB5037">
              <w:t xml:space="preserve"> podstawowe pojęcia w zakresie wiedzy o społeczeństwie;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SJKPPW_W14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SJKPPW_W19</w:t>
            </w:r>
          </w:p>
          <w:p w:rsidR="008D0C24" w:rsidRPr="003A79D6" w:rsidRDefault="008D0C24" w:rsidP="00A55D67"/>
        </w:tc>
      </w:tr>
      <w:tr w:rsidR="008D0C24" w:rsidRPr="00C82996" w:rsidTr="00FE4D71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_04</w:t>
            </w:r>
          </w:p>
        </w:tc>
        <w:tc>
          <w:tcPr>
            <w:tcW w:w="4725" w:type="dxa"/>
          </w:tcPr>
          <w:p w:rsidR="008D0C24" w:rsidRPr="00BB5037" w:rsidRDefault="001F12C3" w:rsidP="00ED424B">
            <w:r>
              <w:t xml:space="preserve">Zna </w:t>
            </w:r>
            <w:r w:rsidR="008D0C24" w:rsidRPr="00BB5037">
              <w:t>podstawy przedsiębiorczości i ekonomii.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SJKPPW_W20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_05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 xml:space="preserve">Potrafi </w:t>
            </w:r>
            <w:r w:rsidR="008D0C24" w:rsidRPr="006B080E">
              <w:t xml:space="preserve"> analizować oraz interpretować powszechnie występujące zjawiska przyrody;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SJKPPW_U03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20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_06</w:t>
            </w:r>
          </w:p>
        </w:tc>
        <w:tc>
          <w:tcPr>
            <w:tcW w:w="4725" w:type="dxa"/>
          </w:tcPr>
          <w:p w:rsidR="008D0C24" w:rsidRDefault="001F12C3" w:rsidP="0029229A">
            <w:r>
              <w:t xml:space="preserve">Potrafi </w:t>
            </w:r>
            <w:r w:rsidR="008D0C24" w:rsidRPr="006B080E">
              <w:t xml:space="preserve"> dostrzegać wzajemne związki w funkcjonowaniu środowiska przyrodniczego i społecznego;</w:t>
            </w:r>
          </w:p>
          <w:p w:rsidR="00B3766F" w:rsidRPr="006B080E" w:rsidRDefault="00B3766F" w:rsidP="0029229A"/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SJKPPW_U05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SJKPPW_U06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0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_07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>Potrafi</w:t>
            </w:r>
            <w:r w:rsidR="008D0C24" w:rsidRPr="006B080E">
              <w:t xml:space="preserve"> rozpoznawać gatunki roślin i zwierząt najczęściej występujących w otoczeniu dziecka lub ucznia;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SJKPPW_U07</w:t>
            </w:r>
          </w:p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D92925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_08</w:t>
            </w:r>
          </w:p>
        </w:tc>
        <w:tc>
          <w:tcPr>
            <w:tcW w:w="4725" w:type="dxa"/>
          </w:tcPr>
          <w:p w:rsidR="008D0C24" w:rsidRPr="006B080E" w:rsidRDefault="001F12C3" w:rsidP="0029229A">
            <w:r>
              <w:t xml:space="preserve">Potrafi </w:t>
            </w:r>
            <w:r w:rsidR="008D0C24" w:rsidRPr="006B080E">
              <w:t xml:space="preserve"> ilustrować najczęściej spotykane zjawiska przyrodnicze za pomocą prostych doświadczeń z użyciem przedmiotów z życia codziennego.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SJKPPW_U19</w:t>
            </w:r>
          </w:p>
          <w:p w:rsidR="008D0C24" w:rsidRPr="003A79D6" w:rsidRDefault="008D0C24" w:rsidP="00A55D67"/>
        </w:tc>
      </w:tr>
      <w:tr w:rsidR="008D0C24" w:rsidRPr="00C82996" w:rsidTr="00821686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_09</w:t>
            </w:r>
          </w:p>
        </w:tc>
        <w:tc>
          <w:tcPr>
            <w:tcW w:w="4725" w:type="dxa"/>
          </w:tcPr>
          <w:p w:rsidR="008D0C24" w:rsidRPr="00B264D1" w:rsidRDefault="001F12C3" w:rsidP="00CD0ED8">
            <w:r>
              <w:t>Jest gotów do</w:t>
            </w:r>
            <w:r w:rsidR="008D0C24" w:rsidRPr="00B264D1">
              <w:t xml:space="preserve"> pogłębiania swojego rozumienia funkcjonowania świata przyrody;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SJKPPW_K07</w:t>
            </w:r>
          </w:p>
          <w:p w:rsidR="008D0C24" w:rsidRPr="003A79D6" w:rsidRDefault="008D0C24" w:rsidP="00A55D67"/>
        </w:tc>
      </w:tr>
      <w:tr w:rsidR="008D0C24" w:rsidRPr="00C82996" w:rsidTr="00821686">
        <w:trPr>
          <w:trHeight w:val="765"/>
        </w:trPr>
        <w:tc>
          <w:tcPr>
            <w:tcW w:w="2088" w:type="dxa"/>
            <w:vAlign w:val="center"/>
          </w:tcPr>
          <w:p w:rsidR="008D0C24" w:rsidRPr="00C82996" w:rsidRDefault="001F12C3" w:rsidP="00A55D67">
            <w:r w:rsidRPr="001F12C3">
              <w:t>IPEP-0-KSP</w:t>
            </w:r>
            <w:r>
              <w:t>_10</w:t>
            </w:r>
          </w:p>
        </w:tc>
        <w:tc>
          <w:tcPr>
            <w:tcW w:w="4725" w:type="dxa"/>
          </w:tcPr>
          <w:p w:rsidR="008D0C24" w:rsidRPr="00B264D1" w:rsidRDefault="001F12C3" w:rsidP="00CD0ED8">
            <w:r>
              <w:t>Jest gotów do</w:t>
            </w:r>
            <w:r w:rsidR="008D0C24" w:rsidRPr="00B264D1">
              <w:t xml:space="preserve"> krzewienia idei dbałości o otoczenie przyrodnicze.</w:t>
            </w:r>
          </w:p>
        </w:tc>
        <w:tc>
          <w:tcPr>
            <w:tcW w:w="2556" w:type="dxa"/>
            <w:vAlign w:val="center"/>
          </w:tcPr>
          <w:p w:rsidR="00B3766F" w:rsidRPr="003A79D6" w:rsidRDefault="00B3766F" w:rsidP="00B3766F">
            <w:pPr>
              <w:rPr>
                <w:color w:val="000000"/>
              </w:rPr>
            </w:pPr>
            <w:r w:rsidRPr="003A79D6">
              <w:rPr>
                <w:color w:val="000000"/>
              </w:rPr>
              <w:t>SJKPPW_K05</w:t>
            </w:r>
          </w:p>
          <w:p w:rsidR="008D0C24" w:rsidRPr="003A79D6" w:rsidRDefault="008D0C24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114766" w:rsidRPr="00C82996" w:rsidTr="00F478E3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F478E3">
        <w:trPr>
          <w:trHeight w:val="1005"/>
        </w:trPr>
        <w:tc>
          <w:tcPr>
            <w:tcW w:w="1004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6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CF2BAC">
            <w:r w:rsidRPr="00C82996">
              <w:t>TK_1</w:t>
            </w:r>
          </w:p>
        </w:tc>
        <w:tc>
          <w:tcPr>
            <w:tcW w:w="6176" w:type="dxa"/>
            <w:vAlign w:val="center"/>
          </w:tcPr>
          <w:p w:rsidR="00146F0D" w:rsidRDefault="00146F0D" w:rsidP="00CF2BAC">
            <w:r>
              <w:t>Omówienie przedmiotu: zapoznanie studentów z kartą opisu przedmiotu, zapoznanie z efektami uczenia się przewidzianymi dla przedmiotu, zapoznanie z c</w:t>
            </w:r>
            <w:r w:rsidR="003A79D6">
              <w:t xml:space="preserve">elami przedmiotu realizowanymi </w:t>
            </w:r>
            <w:r>
              <w:t>w trakcie zajęć. Zapoznanie z zasadami bezpieczeństwa i higieny pracy w odniesieniu do przedmiotu.</w:t>
            </w:r>
          </w:p>
          <w:p w:rsidR="00146F0D" w:rsidRPr="00C82996" w:rsidRDefault="00146F0D" w:rsidP="00CF2BAC"/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_01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TK_2</w:t>
            </w:r>
          </w:p>
        </w:tc>
        <w:tc>
          <w:tcPr>
            <w:tcW w:w="6176" w:type="dxa"/>
            <w:vAlign w:val="center"/>
          </w:tcPr>
          <w:p w:rsidR="00146F0D" w:rsidRPr="007A4B25" w:rsidRDefault="00146F0D" w:rsidP="00F478E3">
            <w:r w:rsidRPr="007A4B25">
              <w:rPr>
                <w:b/>
              </w:rPr>
              <w:t>Paradygmaty definiowania</w:t>
            </w:r>
            <w:r w:rsidRPr="007A4B25">
              <w:t xml:space="preserve"> kompetencji  nauczyciela </w:t>
            </w:r>
          </w:p>
          <w:p w:rsidR="00146F0D" w:rsidRPr="007A4B25" w:rsidRDefault="00146F0D" w:rsidP="00F478E3">
            <w:r w:rsidRPr="007A4B25">
              <w:t>-  funkcjonalistyczno</w:t>
            </w:r>
            <w:r w:rsidRPr="007A4B25">
              <w:softHyphen/>
              <w:t xml:space="preserve">  behawiorystyczny —ideologia</w:t>
            </w:r>
          </w:p>
          <w:p w:rsidR="00146F0D" w:rsidRPr="007A4B25" w:rsidRDefault="00146F0D" w:rsidP="00F478E3">
            <w:r w:rsidRPr="007A4B25">
              <w:t xml:space="preserve">transmisji kulturowej </w:t>
            </w:r>
          </w:p>
          <w:p w:rsidR="00146F0D" w:rsidRPr="007A4B25" w:rsidRDefault="00146F0D" w:rsidP="00F478E3">
            <w:r w:rsidRPr="007A4B25">
              <w:lastRenderedPageBreak/>
              <w:t>-  humanistyczno</w:t>
            </w:r>
            <w:r w:rsidRPr="007A4B25">
              <w:softHyphen/>
              <w:t xml:space="preserve"> adaptacyjny — tworzenie odpowiednich  warunków umożliwiających jednostce rozwinięcie własnego potencjału</w:t>
            </w:r>
          </w:p>
          <w:p w:rsidR="00146F0D" w:rsidRPr="007A4B25" w:rsidRDefault="00146F0D" w:rsidP="00F478E3">
            <w:r w:rsidRPr="007A4B25">
              <w:t>- paradygmat konstruktywistyczno</w:t>
            </w:r>
            <w:r w:rsidRPr="007A4B25">
              <w:softHyphen/>
              <w:t xml:space="preserve">  psychologiczny - </w:t>
            </w:r>
          </w:p>
          <w:p w:rsidR="00146F0D" w:rsidRPr="007A4B25" w:rsidRDefault="00146F0D" w:rsidP="00F478E3">
            <w:r w:rsidRPr="007A4B25">
              <w:t>konstruowanie  indywidualnych znaczeń wiedzy</w:t>
            </w:r>
          </w:p>
          <w:p w:rsidR="00146F0D" w:rsidRPr="00C82996" w:rsidRDefault="00146F0D" w:rsidP="00F478E3">
            <w:r w:rsidRPr="007A4B25">
              <w:t xml:space="preserve">- paradygmat  krytyczno  </w:t>
            </w:r>
            <w:r w:rsidRPr="007A4B25">
              <w:softHyphen/>
              <w:t>emancypacyjny — nowe  kategorie w procesie dydaktycznym : wykluczenie,  nie</w:t>
            </w:r>
            <w:r w:rsidRPr="007A4B25">
              <w:softHyphen/>
              <w:t>równość, niepełnosprawność, ubóstwo,  odkrywania zdolności dzieci i wspieranie  ich silnych stron</w:t>
            </w:r>
            <w:r>
              <w:t>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lastRenderedPageBreak/>
              <w:t>IPEP-0-KSP</w:t>
            </w:r>
            <w:r>
              <w:t>_02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lastRenderedPageBreak/>
              <w:t>TK_3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Kompetencje kluczowe w nowej podstawie programowej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_03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TK_4</w:t>
            </w:r>
          </w:p>
        </w:tc>
        <w:tc>
          <w:tcPr>
            <w:tcW w:w="6176" w:type="dxa"/>
            <w:vAlign w:val="center"/>
          </w:tcPr>
          <w:p w:rsidR="00146F0D" w:rsidRDefault="00146F0D" w:rsidP="00F478E3">
            <w:r>
              <w:t>Uczenie przez doświadczanie. Metoda IBSE.</w:t>
            </w:r>
          </w:p>
          <w:p w:rsidR="00146F0D" w:rsidRPr="00C82996" w:rsidRDefault="00146F0D" w:rsidP="00F478E3">
            <w:r>
              <w:t>Edukacja outdoor 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_04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TK_5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 w:rsidRPr="00377DF0">
              <w:rPr>
                <w:sz w:val="22"/>
                <w:szCs w:val="22"/>
              </w:rPr>
              <w:t>Obserwacja przyrody. Zależność człowieka od świata przyrody. Zmiany w przyrodzie w różnych porach roku. Rodzaje roślin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_05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TK_6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Promocja zdrowia fizycznego i psychicznego dzieci młodszych. Dieta i higiena dnia codziennego.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_06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TK_7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Gospodarne dziecko - kształtowanie kompetencji świadomego konsumenta.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_07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TK_8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Rozwijanie postaw proekologicznych – zero waste.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_08</w:t>
            </w:r>
          </w:p>
        </w:tc>
      </w:tr>
      <w:tr w:rsidR="00146F0D" w:rsidRPr="00C82996" w:rsidTr="00F478E3">
        <w:trPr>
          <w:trHeight w:val="345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TK_9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Rozwijanie świadomości i postawy obywatelskiej.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_09</w:t>
            </w:r>
          </w:p>
        </w:tc>
      </w:tr>
      <w:tr w:rsidR="00146F0D" w:rsidRPr="00C82996" w:rsidTr="00F478E3">
        <w:trPr>
          <w:trHeight w:val="360"/>
        </w:trPr>
        <w:tc>
          <w:tcPr>
            <w:tcW w:w="1004" w:type="dxa"/>
            <w:vAlign w:val="center"/>
          </w:tcPr>
          <w:p w:rsidR="00146F0D" w:rsidRPr="00C82996" w:rsidRDefault="00146F0D" w:rsidP="00F478E3">
            <w:r w:rsidRPr="00C82996">
              <w:t>TK_10</w:t>
            </w:r>
          </w:p>
        </w:tc>
        <w:tc>
          <w:tcPr>
            <w:tcW w:w="6176" w:type="dxa"/>
            <w:vAlign w:val="center"/>
          </w:tcPr>
          <w:p w:rsidR="00146F0D" w:rsidRPr="00C82996" w:rsidRDefault="00146F0D" w:rsidP="00F478E3">
            <w:r>
              <w:t>Propozycje studentów – metoda projektu.</w:t>
            </w:r>
          </w:p>
        </w:tc>
        <w:tc>
          <w:tcPr>
            <w:tcW w:w="2100" w:type="dxa"/>
            <w:vAlign w:val="center"/>
          </w:tcPr>
          <w:p w:rsidR="00146F0D" w:rsidRPr="00C82996" w:rsidRDefault="00146F0D" w:rsidP="00D368E1">
            <w:r w:rsidRPr="001F12C3">
              <w:t>IPEP-0-KSP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F72A8" w:rsidRPr="00FF72A8" w:rsidRDefault="00FF72A8" w:rsidP="00FF72A8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FF72A8">
              <w:rPr>
                <w:sz w:val="22"/>
                <w:szCs w:val="22"/>
              </w:rPr>
              <w:t xml:space="preserve">Arciszewska E.,  Rola nauczyciela edukacji elementarnej w tworzeniu warunków konstruowania wiedzy przez dzieci  [w:] </w:t>
            </w:r>
            <w:proofErr w:type="spellStart"/>
            <w:r w:rsidRPr="00FF72A8">
              <w:rPr>
                <w:sz w:val="22"/>
                <w:szCs w:val="22"/>
              </w:rPr>
              <w:t>Limont</w:t>
            </w:r>
            <w:proofErr w:type="spellEnd"/>
            <w:r w:rsidRPr="00FF72A8">
              <w:rPr>
                <w:sz w:val="22"/>
                <w:szCs w:val="22"/>
              </w:rPr>
              <w:t xml:space="preserve"> W. (red.), Teoria i praktyka edukacji uczniów zdolnych, Warszawa 2004</w:t>
            </w:r>
          </w:p>
          <w:p w:rsidR="00FF72A8" w:rsidRPr="00FF72A8" w:rsidRDefault="00FF72A8" w:rsidP="00FF72A8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r w:rsidRPr="00FF72A8">
              <w:rPr>
                <w:sz w:val="22"/>
                <w:szCs w:val="22"/>
              </w:rPr>
              <w:t>Bednarkowa W.</w:t>
            </w:r>
            <w:r w:rsidRPr="00FF72A8">
              <w:rPr>
                <w:kern w:val="36"/>
                <w:sz w:val="22"/>
                <w:szCs w:val="22"/>
              </w:rPr>
              <w:t xml:space="preserve">, O talentach w szkole, Kraków </w:t>
            </w:r>
            <w:r w:rsidRPr="00FF72A8">
              <w:rPr>
                <w:sz w:val="22"/>
                <w:szCs w:val="22"/>
              </w:rPr>
              <w:t>2010.</w:t>
            </w:r>
          </w:p>
          <w:p w:rsidR="00FF72A8" w:rsidRPr="00FF72A8" w:rsidRDefault="003708C1" w:rsidP="003A79D6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proofErr w:type="spellStart"/>
            <w:r>
              <w:t>Louve</w:t>
            </w:r>
            <w:proofErr w:type="spellEnd"/>
            <w:r>
              <w:t xml:space="preserve"> R., Ostatnie dziecko lasu</w:t>
            </w:r>
            <w:r w:rsidR="003A79D6">
              <w:t>,</w:t>
            </w:r>
            <w:r w:rsidR="00550A4C">
              <w:t xml:space="preserve"> Warszaw</w:t>
            </w:r>
            <w:r w:rsidR="00FF72A8">
              <w:t>a 2016</w:t>
            </w:r>
            <w:r>
              <w:t xml:space="preserve">. </w:t>
            </w:r>
          </w:p>
          <w:p w:rsidR="00FF72A8" w:rsidRPr="00FF72A8" w:rsidRDefault="00D760B1" w:rsidP="003A79D6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proofErr w:type="spellStart"/>
            <w:r w:rsidRPr="00FF72A8">
              <w:rPr>
                <w:sz w:val="22"/>
                <w:szCs w:val="22"/>
              </w:rPr>
              <w:t>Nodzyńska</w:t>
            </w:r>
            <w:proofErr w:type="spellEnd"/>
            <w:r w:rsidR="003A79D6" w:rsidRPr="00FF72A8">
              <w:rPr>
                <w:sz w:val="22"/>
                <w:szCs w:val="22"/>
              </w:rPr>
              <w:t xml:space="preserve"> </w:t>
            </w:r>
            <w:r w:rsidR="003A79D6" w:rsidRPr="00FF72A8">
              <w:rPr>
                <w:sz w:val="22"/>
                <w:szCs w:val="22"/>
              </w:rPr>
              <w:t>M</w:t>
            </w:r>
            <w:r w:rsidRPr="00FF72A8">
              <w:rPr>
                <w:sz w:val="22"/>
                <w:szCs w:val="22"/>
              </w:rPr>
              <w:t>., Co w dydaktykach nauk przyrodniczych ocalić od zapomnienia?</w:t>
            </w:r>
            <w:r w:rsidR="00550A4C" w:rsidRPr="00FF72A8">
              <w:rPr>
                <w:sz w:val="22"/>
                <w:szCs w:val="22"/>
              </w:rPr>
              <w:t>,</w:t>
            </w:r>
            <w:r w:rsidRPr="00FF72A8">
              <w:rPr>
                <w:sz w:val="22"/>
                <w:szCs w:val="22"/>
              </w:rPr>
              <w:t xml:space="preserve"> Kraków</w:t>
            </w:r>
            <w:r w:rsidR="00EA4EDD" w:rsidRPr="00FF72A8">
              <w:rPr>
                <w:sz w:val="22"/>
                <w:szCs w:val="22"/>
              </w:rPr>
              <w:t xml:space="preserve"> </w:t>
            </w:r>
            <w:r w:rsidRPr="00FF72A8">
              <w:rPr>
                <w:sz w:val="22"/>
                <w:szCs w:val="22"/>
              </w:rPr>
              <w:t>2015</w:t>
            </w:r>
            <w:r w:rsidR="00550A4C" w:rsidRPr="00FF72A8">
              <w:rPr>
                <w:sz w:val="22"/>
                <w:szCs w:val="22"/>
              </w:rPr>
              <w:t>.</w:t>
            </w:r>
          </w:p>
          <w:p w:rsidR="0066244C" w:rsidRPr="00FF72A8" w:rsidRDefault="00FF72A8" w:rsidP="00FF72A8">
            <w:pPr>
              <w:pStyle w:val="Akapitzlist"/>
              <w:numPr>
                <w:ilvl w:val="0"/>
                <w:numId w:val="18"/>
              </w:numPr>
              <w:rPr>
                <w:kern w:val="36"/>
                <w:sz w:val="22"/>
                <w:szCs w:val="22"/>
              </w:rPr>
            </w:pPr>
            <w:proofErr w:type="spellStart"/>
            <w:r w:rsidRPr="00FF72A8">
              <w:rPr>
                <w:sz w:val="22"/>
                <w:szCs w:val="22"/>
              </w:rPr>
              <w:t>Zbróg</w:t>
            </w:r>
            <w:proofErr w:type="spellEnd"/>
            <w:r w:rsidRPr="00FF72A8">
              <w:rPr>
                <w:sz w:val="22"/>
                <w:szCs w:val="22"/>
              </w:rPr>
              <w:t xml:space="preserve"> Z., Kompetencje nauczyciela w zakresie sprawnego prowadzenia lekcji.,  Kielce 2013.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B1E73" w:rsidRPr="00BB1E73" w:rsidRDefault="00BB1E73" w:rsidP="00BB1E73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t xml:space="preserve">Adamek I., </w:t>
            </w:r>
            <w:r w:rsidRPr="00BB1E73">
              <w:rPr>
                <w:sz w:val="22"/>
                <w:szCs w:val="22"/>
              </w:rPr>
              <w:t>Kompetencje kreatywne nauczyciela wczesnej edukacji dziecka, Kraków 2013.</w:t>
            </w:r>
          </w:p>
          <w:p w:rsidR="00BB1E73" w:rsidRDefault="00F478E3" w:rsidP="003A79D6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BB1E73">
              <w:rPr>
                <w:sz w:val="22"/>
                <w:szCs w:val="22"/>
              </w:rPr>
              <w:t>Jurewicz</w:t>
            </w:r>
            <w:r w:rsidR="00937987" w:rsidRPr="00BB1E73">
              <w:rPr>
                <w:sz w:val="22"/>
                <w:szCs w:val="22"/>
              </w:rPr>
              <w:t xml:space="preserve"> A</w:t>
            </w:r>
            <w:r w:rsidRPr="00BB1E73">
              <w:rPr>
                <w:sz w:val="22"/>
                <w:szCs w:val="22"/>
              </w:rPr>
              <w:t>., Kompetencje kluczowe w edukacji</w:t>
            </w:r>
            <w:r w:rsidR="00FF72A8" w:rsidRPr="00BB1E73">
              <w:rPr>
                <w:sz w:val="22"/>
                <w:szCs w:val="22"/>
              </w:rPr>
              <w:t xml:space="preserve"> ORE, Warsza</w:t>
            </w:r>
            <w:r w:rsidR="0069671C" w:rsidRPr="00BB1E73">
              <w:rPr>
                <w:sz w:val="22"/>
                <w:szCs w:val="22"/>
              </w:rPr>
              <w:t>wa 2000</w:t>
            </w:r>
            <w:r w:rsidR="00FF72A8" w:rsidRPr="00BB1E73">
              <w:rPr>
                <w:sz w:val="22"/>
                <w:szCs w:val="22"/>
              </w:rPr>
              <w:t>.</w:t>
            </w:r>
          </w:p>
          <w:p w:rsidR="00B900A0" w:rsidRDefault="00B900A0" w:rsidP="00B900A0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BB1E73">
              <w:rPr>
                <w:sz w:val="22"/>
                <w:szCs w:val="22"/>
              </w:rPr>
              <w:t>Klus-Stańska</w:t>
            </w:r>
            <w:r>
              <w:rPr>
                <w:sz w:val="22"/>
                <w:szCs w:val="22"/>
              </w:rPr>
              <w:t xml:space="preserve"> D., </w:t>
            </w:r>
            <w:r w:rsidRPr="00BB1E73">
              <w:rPr>
                <w:sz w:val="22"/>
                <w:szCs w:val="22"/>
              </w:rPr>
              <w:t xml:space="preserve">Infantylizujący stereotyp </w:t>
            </w:r>
            <w:r>
              <w:rPr>
                <w:sz w:val="22"/>
                <w:szCs w:val="22"/>
              </w:rPr>
              <w:t>nauczycielki wczesnej edukacji</w:t>
            </w:r>
            <w:r w:rsidRPr="00BB1E73">
              <w:rPr>
                <w:sz w:val="22"/>
                <w:szCs w:val="22"/>
              </w:rPr>
              <w:t>: w poszukiwaniu kontekstów i źródeł ukrytego dyskursu „naszej pani”</w:t>
            </w:r>
            <w:r>
              <w:rPr>
                <w:sz w:val="22"/>
                <w:szCs w:val="22"/>
              </w:rPr>
              <w:t xml:space="preserve"> [w]</w:t>
            </w:r>
            <w:r w:rsidRPr="00BB1E73">
              <w:rPr>
                <w:sz w:val="22"/>
                <w:szCs w:val="22"/>
              </w:rPr>
              <w:t>: Kultura i Edukacja</w:t>
            </w:r>
            <w:r>
              <w:rPr>
                <w:sz w:val="22"/>
                <w:szCs w:val="22"/>
              </w:rPr>
              <w:t>,</w:t>
            </w:r>
            <w:r w:rsidRPr="00BB1E73">
              <w:rPr>
                <w:sz w:val="22"/>
                <w:szCs w:val="22"/>
              </w:rPr>
              <w:t xml:space="preserve"> 2010, nr 2, s. 17-31</w:t>
            </w:r>
            <w:r>
              <w:rPr>
                <w:sz w:val="22"/>
                <w:szCs w:val="22"/>
              </w:rPr>
              <w:t>.</w:t>
            </w:r>
          </w:p>
          <w:p w:rsidR="00B900A0" w:rsidRDefault="00B900A0" w:rsidP="00B900A0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Morańska</w:t>
            </w:r>
            <w:proofErr w:type="spellEnd"/>
            <w:r>
              <w:rPr>
                <w:sz w:val="22"/>
                <w:szCs w:val="22"/>
              </w:rPr>
              <w:t xml:space="preserve">, Danuta., </w:t>
            </w:r>
            <w:r w:rsidRPr="00652E62">
              <w:rPr>
                <w:sz w:val="22"/>
                <w:szCs w:val="22"/>
              </w:rPr>
              <w:t xml:space="preserve"> Kompetencje nauczycieli nauczania zintegrowanego a technologia informacyjna. </w:t>
            </w:r>
            <w:r>
              <w:rPr>
                <w:sz w:val="22"/>
                <w:szCs w:val="22"/>
              </w:rPr>
              <w:t>[w]</w:t>
            </w:r>
            <w:r w:rsidRPr="00652E62">
              <w:rPr>
                <w:sz w:val="22"/>
                <w:szCs w:val="22"/>
              </w:rPr>
              <w:t>: Juszczyk</w:t>
            </w:r>
            <w:r>
              <w:rPr>
                <w:sz w:val="22"/>
                <w:szCs w:val="22"/>
              </w:rPr>
              <w:t xml:space="preserve"> W. (red.), </w:t>
            </w:r>
            <w:r w:rsidRPr="00652E62">
              <w:rPr>
                <w:sz w:val="22"/>
                <w:szCs w:val="22"/>
              </w:rPr>
              <w:t>Edukacja medialna w społeczeństwie informacyjnym</w:t>
            </w:r>
            <w:r>
              <w:rPr>
                <w:sz w:val="22"/>
                <w:szCs w:val="22"/>
              </w:rPr>
              <w:t xml:space="preserve">, Toruń </w:t>
            </w:r>
            <w:r w:rsidRPr="00652E62">
              <w:rPr>
                <w:sz w:val="22"/>
                <w:szCs w:val="22"/>
              </w:rPr>
              <w:t>2002.</w:t>
            </w:r>
          </w:p>
          <w:p w:rsidR="0066244C" w:rsidRPr="00B900A0" w:rsidRDefault="00F478E3" w:rsidP="00B900A0">
            <w:pPr>
              <w:pStyle w:val="Akapitzlis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t>Trendy internetowe</w:t>
            </w:r>
            <w:r w:rsidR="00820D53">
              <w:t>,</w:t>
            </w:r>
            <w:r>
              <w:t xml:space="preserve"> czasopismo ORE Warszawa</w:t>
            </w:r>
            <w:r w:rsidR="00BB1E73"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B2AEE" w:rsidRPr="00CF3E65" w:rsidTr="00D06A8D">
        <w:trPr>
          <w:trHeight w:val="480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lastRenderedPageBreak/>
              <w:t>IPEP-0-KSP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40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</w:t>
            </w:r>
            <w:r w:rsidR="00D06A8D">
              <w:rPr>
                <w:color w:val="000000" w:themeColor="text1"/>
              </w:rPr>
              <w:t>d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  <w:tr w:rsidR="005B2AEE" w:rsidRPr="00CF3E65" w:rsidTr="00D06A8D">
        <w:trPr>
          <w:trHeight w:val="540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  <w:tr w:rsidR="005B2AEE" w:rsidRPr="00CF3E65" w:rsidTr="00D06A8D">
        <w:trPr>
          <w:trHeight w:val="496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  <w:tr w:rsidR="005B2AEE" w:rsidRPr="00CF3E65" w:rsidTr="00D06A8D">
        <w:trPr>
          <w:trHeight w:val="525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  <w:tr w:rsidR="005B2AEE" w:rsidRPr="00CF3E65" w:rsidTr="00D06A8D">
        <w:trPr>
          <w:trHeight w:val="330"/>
        </w:trPr>
        <w:tc>
          <w:tcPr>
            <w:tcW w:w="2170" w:type="dxa"/>
            <w:vAlign w:val="center"/>
          </w:tcPr>
          <w:p w:rsidR="005B2AEE" w:rsidRPr="00C82996" w:rsidRDefault="005B2AEE" w:rsidP="00B051B3">
            <w:r w:rsidRPr="001F12C3">
              <w:t>IPEP-0-KSP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5B2AEE" w:rsidRPr="00C82996" w:rsidRDefault="005B2AEE" w:rsidP="00B051B3">
            <w:r w:rsidRPr="00C82996">
              <w:t>TK_</w:t>
            </w:r>
            <w:r>
              <w:t>10</w:t>
            </w:r>
          </w:p>
        </w:tc>
        <w:tc>
          <w:tcPr>
            <w:tcW w:w="1379" w:type="dxa"/>
            <w:vAlign w:val="center"/>
          </w:tcPr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</w:p>
          <w:p w:rsidR="005B2AEE" w:rsidRPr="00CF3E65" w:rsidRDefault="005B2AEE" w:rsidP="00D06A8D">
            <w:pPr>
              <w:jc w:val="center"/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5B2AEE" w:rsidRPr="00CF3E65" w:rsidRDefault="005B2AEE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5B2AEE" w:rsidRPr="00CF3E65" w:rsidRDefault="005B2AEE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CF3E65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900A0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B2A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900A0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BB1099">
            <w:r w:rsidRPr="00C82996">
              <w:t xml:space="preserve">Godz. </w:t>
            </w:r>
            <w:r w:rsidR="00BB1099">
              <w:t>70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BB5F39"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B1099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BB5F39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B1099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BB5F39"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84F26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BB5F39">
            <w:r w:rsidRPr="00C82996">
              <w:t>4.</w:t>
            </w:r>
            <w:r w:rsidR="00BB5F39"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84F2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D611FF">
            <w:r w:rsidRPr="00C82996">
              <w:t xml:space="preserve">5. </w:t>
            </w:r>
            <w:r w:rsidR="00D611FF"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84F2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84F26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3EE1" w:rsidP="00E2522A">
            <w:pPr>
              <w:jc w:val="center"/>
            </w:pPr>
            <w:r>
              <w:t>4</w:t>
            </w:r>
            <w:r w:rsidR="00CF3E6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C3EE1" w:rsidP="00E2522A">
            <w:pPr>
              <w:jc w:val="center"/>
            </w:pPr>
            <w:r>
              <w:t>2</w:t>
            </w:r>
            <w:r w:rsidR="00F952AA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84F2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6A7C80" w:rsidRPr="00C82996" w:rsidRDefault="006A7C80" w:rsidP="006A7C80">
      <w:r w:rsidRPr="00C82996">
        <w:t>Opracował:</w:t>
      </w:r>
      <w:r>
        <w:t xml:space="preserve"> dr Bożena Roszak</w:t>
      </w:r>
    </w:p>
    <w:p w:rsidR="006A7C80" w:rsidRPr="00C82996" w:rsidRDefault="006A7C80" w:rsidP="006A7C80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bookmarkStart w:id="0" w:name="_GoBack"/>
      <w:bookmarkEnd w:id="0"/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5F1C24"/>
    <w:multiLevelType w:val="hybridMultilevel"/>
    <w:tmpl w:val="4F0CDED6"/>
    <w:lvl w:ilvl="0" w:tplc="0D6A12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8706A6"/>
    <w:multiLevelType w:val="hybridMultilevel"/>
    <w:tmpl w:val="4D32C610"/>
    <w:lvl w:ilvl="0" w:tplc="0A7489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743639"/>
    <w:multiLevelType w:val="hybridMultilevel"/>
    <w:tmpl w:val="599ABFE0"/>
    <w:lvl w:ilvl="0" w:tplc="F85A27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8"/>
  </w:num>
  <w:num w:numId="12">
    <w:abstractNumId w:val="0"/>
  </w:num>
  <w:num w:numId="13">
    <w:abstractNumId w:val="14"/>
  </w:num>
  <w:num w:numId="14">
    <w:abstractNumId w:val="12"/>
  </w:num>
  <w:num w:numId="15">
    <w:abstractNumId w:val="16"/>
  </w:num>
  <w:num w:numId="16">
    <w:abstractNumId w:val="5"/>
  </w:num>
  <w:num w:numId="17">
    <w:abstractNumId w:val="15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6BE0"/>
    <w:rsid w:val="0010283E"/>
    <w:rsid w:val="00105487"/>
    <w:rsid w:val="00114766"/>
    <w:rsid w:val="00120879"/>
    <w:rsid w:val="00146F0D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2C3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08C1"/>
    <w:rsid w:val="003715F5"/>
    <w:rsid w:val="00384F26"/>
    <w:rsid w:val="003A79D6"/>
    <w:rsid w:val="003B7FE8"/>
    <w:rsid w:val="003C15DB"/>
    <w:rsid w:val="003C3EE1"/>
    <w:rsid w:val="003E17FE"/>
    <w:rsid w:val="003E7EF6"/>
    <w:rsid w:val="003F11AF"/>
    <w:rsid w:val="00403978"/>
    <w:rsid w:val="0041130E"/>
    <w:rsid w:val="004173B2"/>
    <w:rsid w:val="00420FD7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0A4C"/>
    <w:rsid w:val="00565B1D"/>
    <w:rsid w:val="00592227"/>
    <w:rsid w:val="00595073"/>
    <w:rsid w:val="00596A4C"/>
    <w:rsid w:val="005A2D3F"/>
    <w:rsid w:val="005B2AEE"/>
    <w:rsid w:val="005B5022"/>
    <w:rsid w:val="005C3103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2E62"/>
    <w:rsid w:val="00657A6D"/>
    <w:rsid w:val="00661E88"/>
    <w:rsid w:val="0066244C"/>
    <w:rsid w:val="00692A70"/>
    <w:rsid w:val="0069671C"/>
    <w:rsid w:val="006A7C80"/>
    <w:rsid w:val="006A7F6A"/>
    <w:rsid w:val="006B4083"/>
    <w:rsid w:val="006B6CF0"/>
    <w:rsid w:val="006C240D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5C11"/>
    <w:rsid w:val="007A7A92"/>
    <w:rsid w:val="007B12B9"/>
    <w:rsid w:val="007E4B0D"/>
    <w:rsid w:val="007E5CFC"/>
    <w:rsid w:val="007F6756"/>
    <w:rsid w:val="00802E4C"/>
    <w:rsid w:val="00810BBC"/>
    <w:rsid w:val="00814FDE"/>
    <w:rsid w:val="00820D53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0C24"/>
    <w:rsid w:val="008D2980"/>
    <w:rsid w:val="008E6698"/>
    <w:rsid w:val="008F0D72"/>
    <w:rsid w:val="008F3EA0"/>
    <w:rsid w:val="008F5FFB"/>
    <w:rsid w:val="0091018B"/>
    <w:rsid w:val="00914847"/>
    <w:rsid w:val="00916CB3"/>
    <w:rsid w:val="00916CC7"/>
    <w:rsid w:val="00920991"/>
    <w:rsid w:val="00922F72"/>
    <w:rsid w:val="00925CEE"/>
    <w:rsid w:val="009311C9"/>
    <w:rsid w:val="00937987"/>
    <w:rsid w:val="00941C9B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09D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C74F6"/>
    <w:rsid w:val="00AE3C84"/>
    <w:rsid w:val="00AF0EE2"/>
    <w:rsid w:val="00AF5D01"/>
    <w:rsid w:val="00B07968"/>
    <w:rsid w:val="00B1687F"/>
    <w:rsid w:val="00B332B5"/>
    <w:rsid w:val="00B364C6"/>
    <w:rsid w:val="00B372D0"/>
    <w:rsid w:val="00B3766F"/>
    <w:rsid w:val="00B50267"/>
    <w:rsid w:val="00B53DB4"/>
    <w:rsid w:val="00B57F9A"/>
    <w:rsid w:val="00B60490"/>
    <w:rsid w:val="00B66081"/>
    <w:rsid w:val="00B8308B"/>
    <w:rsid w:val="00B900A0"/>
    <w:rsid w:val="00B93905"/>
    <w:rsid w:val="00BA4A0F"/>
    <w:rsid w:val="00BB1099"/>
    <w:rsid w:val="00BB1E73"/>
    <w:rsid w:val="00BB5F39"/>
    <w:rsid w:val="00BC7D0A"/>
    <w:rsid w:val="00BE45E9"/>
    <w:rsid w:val="00C068B3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E65"/>
    <w:rsid w:val="00D06A8D"/>
    <w:rsid w:val="00D20BAE"/>
    <w:rsid w:val="00D47341"/>
    <w:rsid w:val="00D52A78"/>
    <w:rsid w:val="00D611FF"/>
    <w:rsid w:val="00D65626"/>
    <w:rsid w:val="00D723A0"/>
    <w:rsid w:val="00D760B1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333FC"/>
    <w:rsid w:val="00E5087F"/>
    <w:rsid w:val="00E532FA"/>
    <w:rsid w:val="00E54137"/>
    <w:rsid w:val="00E84DD9"/>
    <w:rsid w:val="00E90602"/>
    <w:rsid w:val="00EA4EDD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35CB7"/>
    <w:rsid w:val="00F450CE"/>
    <w:rsid w:val="00F478E3"/>
    <w:rsid w:val="00F6427E"/>
    <w:rsid w:val="00F8129C"/>
    <w:rsid w:val="00F952AA"/>
    <w:rsid w:val="00FA1C50"/>
    <w:rsid w:val="00FA284F"/>
    <w:rsid w:val="00FA4853"/>
    <w:rsid w:val="00FB0507"/>
    <w:rsid w:val="00FB1089"/>
    <w:rsid w:val="00FB61B2"/>
    <w:rsid w:val="00FD1D17"/>
    <w:rsid w:val="00FE19CE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17</cp:revision>
  <dcterms:created xsi:type="dcterms:W3CDTF">2019-09-22T17:22:00Z</dcterms:created>
  <dcterms:modified xsi:type="dcterms:W3CDTF">2019-09-26T19:01:00Z</dcterms:modified>
</cp:coreProperties>
</file>