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EB449B" w:rsidRDefault="00EB449B" w:rsidP="00842EBE">
            <w:r w:rsidRPr="00EB449B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EB449B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B449B" w:rsidRDefault="00961F98" w:rsidP="00842EBE">
            <w:r w:rsidRPr="00EB449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Default="00941C9B" w:rsidP="00842EBE">
            <w:r>
              <w:t>Metodyka edukacji społeczno-przyrodniczej</w:t>
            </w:r>
            <w:r w:rsidR="00BC2457">
              <w:t xml:space="preserve"> /</w:t>
            </w:r>
          </w:p>
          <w:p w:rsidR="00420FD7" w:rsidRPr="007A5C11" w:rsidRDefault="00420FD7" w:rsidP="00420FD7"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A5C11">
              <w:t>IPEP-0-MESP</w:t>
            </w:r>
          </w:p>
          <w:p w:rsidR="00420FD7" w:rsidRPr="00C82996" w:rsidRDefault="00420FD7" w:rsidP="00842EBE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20FD7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20FD7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420FD7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420FD7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680B79" w:rsidP="00692A70">
            <w:r>
              <w:t xml:space="preserve"> </w:t>
            </w:r>
            <w:r w:rsidR="00420FD7">
              <w:t xml:space="preserve">5 </w:t>
            </w:r>
            <w:r w:rsidR="007053E9">
              <w:t>ECTS</w:t>
            </w:r>
            <w:r w:rsidR="00C54998" w:rsidRPr="00C82996">
              <w:t xml:space="preserve"> (w tym </w:t>
            </w:r>
            <w:r w:rsidR="00420FD7">
              <w:t xml:space="preserve">3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420FD7" w:rsidP="00842EBE">
            <w:r>
              <w:t>Dr Bożena Roszak</w:t>
            </w:r>
            <w:r w:rsidR="00C32098">
              <w:t>, mgr T. Dyrdół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80B79" w:rsidP="00691AD2">
            <w:r>
              <w:t>P</w:t>
            </w:r>
            <w:r w:rsidR="00502321">
              <w:t>odstawy z dydaktyki ogólnej</w:t>
            </w:r>
            <w: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AB3F5E" w:rsidP="00AB3F5E">
            <w:r>
              <w:rPr>
                <w:rStyle w:val="wrtext"/>
              </w:rPr>
              <w:t>Zapoznanie studentów z metodyką prowadzenia zajęć ze środowiska społeczno-przyrodniczego w przedszkolu oraz w klasach I-III szkoły podstawowej.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84D9A" w:rsidP="00842EBE">
            <w:r>
              <w:rPr>
                <w:rStyle w:val="wrtext"/>
              </w:rPr>
              <w:t>P</w:t>
            </w:r>
            <w:r w:rsidR="00AB3F5E">
              <w:rPr>
                <w:rStyle w:val="wrtext"/>
              </w:rPr>
              <w:t>oznanie i stosowanie różnorodnych form i metod pracy z uczniami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84D9A" w:rsidP="00716E6F">
            <w:r>
              <w:rPr>
                <w:rStyle w:val="wrtext"/>
              </w:rPr>
              <w:t>Uaktualnianie wiedzy z dziedziny teorii i metodyki nauczania środowiska społeczno-przyrodniczego w edukacji przedszkolnej i wczesnoszkolnej na zasadzie samokształcenia z wykorzystaniem różnych źródeł informacji.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324A0F" w:rsidRDefault="00A55D67" w:rsidP="00A55D67">
            <w:pPr>
              <w:jc w:val="center"/>
            </w:pPr>
            <w:r w:rsidRPr="00324A0F">
              <w:t xml:space="preserve">Potwierdzenie osiągnięcia efektów </w:t>
            </w:r>
            <w:r w:rsidR="00044188" w:rsidRPr="00324A0F">
              <w:t>uczenia się</w:t>
            </w:r>
          </w:p>
        </w:tc>
        <w:tc>
          <w:tcPr>
            <w:tcW w:w="2556" w:type="dxa"/>
            <w:vAlign w:val="center"/>
          </w:tcPr>
          <w:p w:rsidR="00A55D67" w:rsidRPr="00324A0F" w:rsidRDefault="00A55D67" w:rsidP="00A55D67">
            <w:pPr>
              <w:jc w:val="center"/>
            </w:pPr>
            <w:r w:rsidRPr="00324A0F">
              <w:rPr>
                <w:bCs/>
              </w:rPr>
              <w:t xml:space="preserve">Odniesienie do efektów </w:t>
            </w:r>
            <w:r w:rsidR="00044188" w:rsidRPr="00324A0F">
              <w:t>uczenia się</w:t>
            </w:r>
            <w:r w:rsidRPr="00324A0F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324A0F" w:rsidRDefault="009D63F7" w:rsidP="009D63F7">
            <w:pPr>
              <w:autoSpaceDE w:val="0"/>
              <w:autoSpaceDN w:val="0"/>
              <w:adjustRightInd w:val="0"/>
            </w:pPr>
            <w:r w:rsidRPr="00324A0F">
              <w:t>Posiada wiedzę w zakresie karty opisu przedmiotu (cele i efekty uczenia się) oraz zasad bezpieczeństwa i higieny pracy w odniesieniu do przedmiotu.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342978" w:rsidRPr="00324A0F" w:rsidRDefault="00342978" w:rsidP="00342978">
            <w:pPr>
              <w:autoSpaceDE w:val="0"/>
              <w:autoSpaceDN w:val="0"/>
              <w:adjustRightInd w:val="0"/>
            </w:pPr>
            <w:r w:rsidRPr="00324A0F">
              <w:t>SJKPPW_W22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lastRenderedPageBreak/>
              <w:t>IPEP-0-MESP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Zna </w:t>
            </w:r>
            <w:r w:rsidR="00AC74F6" w:rsidRPr="00324A0F">
              <w:t>sposoby wykorzystywania wiedzy teoretycznej o środowisku przyrodniczym i środowisku społecznym oraz wiedzy metodycznej do projektowania zajęć dydaktycznych w zakresie edukacji środowiskowej w przedszkolu i klasach I–III szkoły podstawowej;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A55D67" w:rsidRPr="00324A0F" w:rsidRDefault="0010283E" w:rsidP="00A55D67">
            <w:r w:rsidRPr="00324A0F">
              <w:t>SJKPPW_W01</w:t>
            </w:r>
          </w:p>
          <w:p w:rsidR="0010283E" w:rsidRPr="00324A0F" w:rsidRDefault="0010283E" w:rsidP="00A55D67">
            <w:r w:rsidRPr="00324A0F">
              <w:t>SJKPPW_W02</w:t>
            </w:r>
          </w:p>
          <w:p w:rsidR="0010283E" w:rsidRPr="00324A0F" w:rsidRDefault="0010283E" w:rsidP="00A55D67">
            <w:r w:rsidRPr="00324A0F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Rozumie</w:t>
            </w:r>
            <w:r w:rsidR="00AC74F6" w:rsidRPr="00324A0F">
              <w:t xml:space="preserve"> znaczenie stwarzania warunków do zajęć badawczych i eksperymentów, organizowania sytuacji edukacyjnych umożliwiających dzieciom samodzielną eksplorację;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10283E" w:rsidRPr="00324A0F" w:rsidRDefault="0010283E" w:rsidP="0010283E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SJKPPW_W19</w:t>
            </w:r>
          </w:p>
          <w:p w:rsidR="0010283E" w:rsidRPr="00324A0F" w:rsidRDefault="0010283E" w:rsidP="0010283E">
            <w:pPr>
              <w:rPr>
                <w:color w:val="000000"/>
              </w:rPr>
            </w:pPr>
          </w:p>
          <w:p w:rsidR="0010283E" w:rsidRPr="00324A0F" w:rsidRDefault="0010283E" w:rsidP="0010283E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SJKPPW_W20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Zna</w:t>
            </w:r>
            <w:r w:rsidR="00AC74F6" w:rsidRPr="00324A0F">
              <w:t xml:space="preserve"> sposoby kształtowania przedsiębiorczości u dzieci lub uczniów.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10283E" w:rsidRPr="00324A0F" w:rsidRDefault="0010283E" w:rsidP="0010283E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SJKPPW_U07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Potrafi </w:t>
            </w:r>
            <w:r w:rsidR="00AC74F6" w:rsidRPr="00324A0F">
              <w:t xml:space="preserve"> zaprojektować eksperyment uczniowski z zakresu wiedzy przyrodniczej;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FB61B2" w:rsidRPr="00324A0F" w:rsidRDefault="00FB61B2" w:rsidP="00FB61B2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SJKPPW_U18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Potrafi </w:t>
            </w:r>
            <w:r w:rsidR="00AC74F6" w:rsidRPr="00324A0F">
              <w:t xml:space="preserve"> dostrzec i skomentować podstawowe prawa fizyki zachodzące w otoczeniu ucznia;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FB61B2" w:rsidRPr="00324A0F" w:rsidRDefault="00FB61B2" w:rsidP="00FB61B2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SJKPPW_U19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Potrafi</w:t>
            </w:r>
            <w:r w:rsidR="00AC74F6" w:rsidRPr="00324A0F">
              <w:t xml:space="preserve"> wykonać proste doświadczenie za pomocą przedmiotów codziennego użytku i przeanalizować jego przebieg z uczniami.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SJKPPW_U18</w:t>
            </w:r>
          </w:p>
          <w:p w:rsidR="00F35CB7" w:rsidRPr="00324A0F" w:rsidRDefault="00F35CB7" w:rsidP="00FB61B2">
            <w:pPr>
              <w:rPr>
                <w:color w:val="000000"/>
              </w:rPr>
            </w:pPr>
          </w:p>
          <w:p w:rsidR="00FB61B2" w:rsidRPr="00324A0F" w:rsidRDefault="00FB61B2" w:rsidP="00FB61B2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SJKPPW_U19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Jest gotów do</w:t>
            </w:r>
            <w:r w:rsidR="00AC74F6" w:rsidRPr="00324A0F">
              <w:t xml:space="preserve"> rozbudzania szacunku dla myślenia naukowego;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A55D67" w:rsidRPr="00324A0F" w:rsidRDefault="00F35CB7" w:rsidP="00A55D67">
            <w:r w:rsidRPr="00324A0F">
              <w:t>SJKPPW_K01</w:t>
            </w:r>
          </w:p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SJKPPW_K02</w:t>
            </w:r>
          </w:p>
          <w:p w:rsidR="00F35CB7" w:rsidRPr="00324A0F" w:rsidRDefault="00F35CB7" w:rsidP="00A55D67"/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7A5C11" w:rsidP="00A55D67">
            <w:r w:rsidRPr="007A5C11">
              <w:t>IPEP-0-MESP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Jest przygotowamy do </w:t>
            </w:r>
            <w:r w:rsidR="00AC74F6" w:rsidRPr="00324A0F">
              <w:t xml:space="preserve"> budzenia i podtrzymywania w uczniach ciekawości odkrywcy.</w:t>
            </w:r>
          </w:p>
          <w:p w:rsidR="00044188" w:rsidRPr="00324A0F" w:rsidRDefault="00044188" w:rsidP="00A55D67"/>
        </w:tc>
        <w:tc>
          <w:tcPr>
            <w:tcW w:w="2556" w:type="dxa"/>
            <w:vAlign w:val="center"/>
          </w:tcPr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SJKPPW_K03</w:t>
            </w:r>
          </w:p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SJKPPW_K07</w:t>
            </w:r>
          </w:p>
          <w:p w:rsidR="00044188" w:rsidRPr="00324A0F" w:rsidRDefault="00044188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7"/>
        <w:gridCol w:w="2099"/>
      </w:tblGrid>
      <w:tr w:rsidR="00114766" w:rsidRPr="00C82996" w:rsidTr="00884D9A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884D9A">
        <w:trPr>
          <w:trHeight w:val="1005"/>
        </w:trPr>
        <w:tc>
          <w:tcPr>
            <w:tcW w:w="1004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17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099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324A0F" w:rsidRPr="00C82996" w:rsidTr="00884D9A">
        <w:trPr>
          <w:trHeight w:val="360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TK_1</w:t>
            </w:r>
          </w:p>
        </w:tc>
        <w:tc>
          <w:tcPr>
            <w:tcW w:w="6177" w:type="dxa"/>
            <w:vAlign w:val="center"/>
          </w:tcPr>
          <w:p w:rsidR="00324A0F" w:rsidRDefault="00324A0F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324A0F" w:rsidRPr="00C82996" w:rsidRDefault="00324A0F" w:rsidP="00CF2BAC"/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_01</w:t>
            </w:r>
          </w:p>
        </w:tc>
      </w:tr>
      <w:tr w:rsidR="00324A0F" w:rsidRPr="00C82996" w:rsidTr="00884D9A">
        <w:trPr>
          <w:trHeight w:val="345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TK_2</w:t>
            </w:r>
          </w:p>
        </w:tc>
        <w:tc>
          <w:tcPr>
            <w:tcW w:w="6177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5956"/>
            </w:tblGrid>
            <w:tr w:rsidR="00324A0F" w:rsidTr="00884D9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24A0F" w:rsidRDefault="00324A0F" w:rsidP="00884D9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4A0F" w:rsidRDefault="00324A0F" w:rsidP="00884D9A">
                  <w:pPr>
                    <w:pStyle w:val="NormalnyWeb"/>
                    <w:spacing w:before="0" w:beforeAutospacing="0" w:after="90" w:afterAutospacing="0"/>
                  </w:pPr>
                  <w:r>
                    <w:t>Podstawy wiedzy o środowisku społeczno-przyrodniczym. Podstawa programowa wychowania przedszkolnego. Podstawa programowa edukacji wczesnoszkolnej.</w:t>
                  </w:r>
                </w:p>
              </w:tc>
            </w:tr>
          </w:tbl>
          <w:p w:rsidR="00324A0F" w:rsidRPr="00C82996" w:rsidRDefault="00324A0F" w:rsidP="00CF2BAC"/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_02</w:t>
            </w:r>
          </w:p>
        </w:tc>
      </w:tr>
      <w:tr w:rsidR="00324A0F" w:rsidRPr="00C82996" w:rsidTr="00884D9A">
        <w:trPr>
          <w:trHeight w:val="345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TK_3</w:t>
            </w:r>
          </w:p>
        </w:tc>
        <w:tc>
          <w:tcPr>
            <w:tcW w:w="6177" w:type="dxa"/>
            <w:vAlign w:val="center"/>
          </w:tcPr>
          <w:p w:rsidR="00324A0F" w:rsidRDefault="00324A0F" w:rsidP="00884D9A">
            <w:pPr>
              <w:pStyle w:val="NormalnyWeb"/>
              <w:spacing w:before="0" w:beforeAutospacing="0" w:after="90" w:afterAutospacing="0"/>
            </w:pPr>
            <w:r>
              <w:t xml:space="preserve">Metodyka nauczania środowiska społeczno-przyrodniczego: cele, metody, formy nauczania, środki dydaktyczne, </w:t>
            </w:r>
            <w:r>
              <w:lastRenderedPageBreak/>
              <w:t>podręczniki.</w:t>
            </w:r>
          </w:p>
          <w:p w:rsidR="00324A0F" w:rsidRPr="00C82996" w:rsidRDefault="00324A0F" w:rsidP="00884D9A">
            <w:pPr>
              <w:pStyle w:val="NormalnyWeb"/>
              <w:spacing w:before="0" w:beforeAutospacing="0" w:after="90" w:afterAutospacing="0"/>
            </w:pPr>
          </w:p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lastRenderedPageBreak/>
              <w:t>IPEP-0-MESP</w:t>
            </w:r>
            <w:r>
              <w:t>_03</w:t>
            </w:r>
          </w:p>
        </w:tc>
      </w:tr>
      <w:tr w:rsidR="00324A0F" w:rsidRPr="00C82996" w:rsidTr="00884D9A">
        <w:trPr>
          <w:trHeight w:val="360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TK_4</w:t>
            </w:r>
          </w:p>
        </w:tc>
        <w:tc>
          <w:tcPr>
            <w:tcW w:w="6177" w:type="dxa"/>
            <w:vAlign w:val="center"/>
          </w:tcPr>
          <w:p w:rsidR="00324A0F" w:rsidRDefault="00324A0F" w:rsidP="00884D9A">
            <w:pPr>
              <w:pStyle w:val="NormalnyWeb"/>
              <w:spacing w:before="0" w:beforeAutospacing="0" w:after="90" w:afterAutospacing="0"/>
            </w:pPr>
            <w:r>
              <w:t>Programy wychowania przedszkolnego oraz programy kształcenia zintegrowanego w szkole podstawowej; modele zajęć zintegrowanych na podstawie wybranych bloków tematycznych.</w:t>
            </w:r>
          </w:p>
          <w:p w:rsidR="00324A0F" w:rsidRPr="00C82996" w:rsidRDefault="00324A0F" w:rsidP="00CF2BAC"/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_04</w:t>
            </w:r>
          </w:p>
        </w:tc>
      </w:tr>
      <w:tr w:rsidR="00324A0F" w:rsidRPr="00C82996" w:rsidTr="00884D9A">
        <w:trPr>
          <w:trHeight w:val="345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TK_5</w:t>
            </w:r>
          </w:p>
        </w:tc>
        <w:tc>
          <w:tcPr>
            <w:tcW w:w="6177" w:type="dxa"/>
            <w:vAlign w:val="center"/>
          </w:tcPr>
          <w:p w:rsidR="00324A0F" w:rsidRPr="00C82996" w:rsidRDefault="00324A0F" w:rsidP="00CF2BAC">
            <w:r>
              <w:rPr>
                <w:rStyle w:val="wrtext"/>
              </w:rPr>
              <w:t>Dobór i układ treści ze środowiska społeczno-przyrodniczego.</w:t>
            </w:r>
          </w:p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_05</w:t>
            </w:r>
          </w:p>
        </w:tc>
      </w:tr>
      <w:tr w:rsidR="00324A0F" w:rsidRPr="00C82996" w:rsidTr="00884D9A">
        <w:trPr>
          <w:trHeight w:val="345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TK_6</w:t>
            </w:r>
          </w:p>
        </w:tc>
        <w:tc>
          <w:tcPr>
            <w:tcW w:w="6177" w:type="dxa"/>
            <w:vAlign w:val="center"/>
          </w:tcPr>
          <w:p w:rsidR="00324A0F" w:rsidRPr="00C82996" w:rsidRDefault="00324A0F" w:rsidP="00CF2BAC">
            <w:r>
              <w:rPr>
                <w:rStyle w:val="wrtext"/>
              </w:rPr>
              <w:t>Rozwijanie relacji dziecka w wieku przedszkolnym i wczesnoszkolnym ze światem przyrody poprzez aktywne w nim uczestnictwo.</w:t>
            </w:r>
          </w:p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_06</w:t>
            </w:r>
          </w:p>
        </w:tc>
      </w:tr>
      <w:tr w:rsidR="00324A0F" w:rsidRPr="00C82996" w:rsidTr="00884D9A">
        <w:trPr>
          <w:trHeight w:val="360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TK_7</w:t>
            </w:r>
          </w:p>
        </w:tc>
        <w:tc>
          <w:tcPr>
            <w:tcW w:w="6177" w:type="dxa"/>
            <w:vAlign w:val="center"/>
          </w:tcPr>
          <w:p w:rsidR="00324A0F" w:rsidRPr="00C82996" w:rsidRDefault="00324A0F" w:rsidP="00CF2BAC">
            <w:r>
              <w:rPr>
                <w:rStyle w:val="wrtext"/>
              </w:rPr>
              <w:t>Opracowanie planów metodycznych zintegrowanych zajęć terenowych o tematyce przyrodniczej dla dzieci w wieku przedszkolnym i uczniów klas I-III.</w:t>
            </w:r>
          </w:p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84D9A" w:rsidRDefault="0066244C" w:rsidP="00012871">
            <w:r w:rsidRPr="00C82996">
              <w:t>1.</w:t>
            </w:r>
            <w:r w:rsidR="00C82996">
              <w:t xml:space="preserve"> </w:t>
            </w:r>
            <w:r w:rsidR="00884D9A">
              <w:t>Al.-Khamisy D., Rozwijanie pojęć przyrody nieożywionej u dzieci sześcioletnich, Warszawa 1996.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>2) Budniak A., Edukacja społeczno-przyrodnicza dzieci w wieku przedszkolnym i młodszym szkolnym. Podręcznik dla studentów, Kraków 2009.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 xml:space="preserve">3) </w:t>
            </w:r>
            <w:proofErr w:type="spellStart"/>
            <w:r>
              <w:t>Conroy</w:t>
            </w:r>
            <w:proofErr w:type="spellEnd"/>
            <w:r w:rsidR="00764FE4">
              <w:t xml:space="preserve"> D.</w:t>
            </w:r>
            <w:r>
              <w:t>, Wilson</w:t>
            </w:r>
            <w:r w:rsidR="00764FE4">
              <w:t xml:space="preserve"> Ch</w:t>
            </w:r>
            <w:r>
              <w:t>., Zagadki przyrodnicze,. 1400 pytań i odpowiedzi, Warszawa 2003.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>4) Dymara B., Michałowski S. C., Woltman-Mazurkiewicz L., Dziecko w świecie przyrody. Książka do wychowania proekologicznego, Kraków 2010.</w:t>
            </w:r>
          </w:p>
          <w:p w:rsidR="0066244C" w:rsidRPr="00C82996" w:rsidRDefault="00884D9A" w:rsidP="00377A39">
            <w:pPr>
              <w:pStyle w:val="NormalnyWeb"/>
              <w:spacing w:before="0" w:beforeAutospacing="0" w:after="90" w:afterAutospacing="0"/>
            </w:pPr>
            <w:r>
              <w:t>5) Dymara B., Korzeniowska W., Ziemski F., Dziecko w świecie tradycji, Kraków 2010.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 xml:space="preserve">1. Jakowicka M., Wzbogacanie doświadczeń uczniów klas początkowych w kontaktach ze środowiskiem, Warszawa 1982. 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>2. Lelonek M., Proces poznawania i rozumienia świata przez uczniów w młodszym wieku szkolnym, Pabianice 2006.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>3.Leszko J., Ostrowska A., Wołonciej E., Atlas. Przyroda, Warszawa 2005.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>4. Ratajszczak R., Józefowicz A., Trzęsowska E., Mizera T., Zwierzęta Polski. Ilustrowana encyklopedia od A do Z, Poznań 2008.</w:t>
            </w:r>
          </w:p>
          <w:p w:rsidR="00377A39" w:rsidRDefault="00884D9A" w:rsidP="00012871">
            <w:pPr>
              <w:pStyle w:val="NormalnyWeb"/>
              <w:spacing w:before="0" w:beforeAutospacing="0" w:after="90" w:afterAutospacing="0"/>
            </w:pPr>
            <w:r>
              <w:t>5.Spadzińska-Żak E., Parki narodowe i</w:t>
            </w:r>
            <w:r w:rsidR="00377A39">
              <w:t xml:space="preserve"> krajoznawcze w Polsce, </w:t>
            </w:r>
          </w:p>
          <w:p w:rsidR="00884D9A" w:rsidRDefault="00377A39" w:rsidP="00012871">
            <w:pPr>
              <w:pStyle w:val="NormalnyWeb"/>
              <w:spacing w:before="0" w:beforeAutospacing="0" w:after="90" w:afterAutospacing="0"/>
            </w:pPr>
            <w:r>
              <w:t>K</w:t>
            </w:r>
            <w:r w:rsidR="00884D9A">
              <w:t>ielce 2007.</w:t>
            </w:r>
          </w:p>
          <w:p w:rsidR="0066244C" w:rsidRPr="00C82996" w:rsidRDefault="00884D9A" w:rsidP="00377A39">
            <w:pPr>
              <w:pStyle w:val="NormalnyWeb"/>
              <w:spacing w:before="0" w:beforeAutospacing="0" w:after="90" w:afterAutospacing="0"/>
            </w:pPr>
            <w:r>
              <w:t>6. Wielka encyklopedia krajoznawcza świata, Poznań 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CF3E65" w:rsidRPr="00CF3E65" w:rsidTr="005D60B1">
        <w:trPr>
          <w:trHeight w:val="480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lastRenderedPageBreak/>
              <w:t>IPEP-0-MESP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TK_1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CF3E65" w:rsidRPr="00CF3E65" w:rsidTr="005D60B1">
        <w:trPr>
          <w:trHeight w:val="525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TK_2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CF3E65" w:rsidRPr="00CF3E65" w:rsidTr="005D60B1">
        <w:trPr>
          <w:trHeight w:val="525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TK_3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CF3E65" w:rsidRPr="00CF3E65" w:rsidTr="00E52A3F">
        <w:trPr>
          <w:trHeight w:val="540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TK_4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  <w:tr w:rsidR="00CF3E65" w:rsidRPr="00CF3E65" w:rsidTr="00E52A3F">
        <w:trPr>
          <w:trHeight w:val="525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TK_5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  <w:tr w:rsidR="00CF3E65" w:rsidRPr="00CF3E65" w:rsidTr="00E52A3F">
        <w:trPr>
          <w:trHeight w:val="525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TK_6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  <w:tr w:rsidR="00CF3E65" w:rsidRPr="00CF3E65" w:rsidTr="00E52A3F">
        <w:trPr>
          <w:trHeight w:val="540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TK_7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  <w:tr w:rsidR="00CF3E65" w:rsidRPr="00CF3E65" w:rsidTr="00E52A3F">
        <w:trPr>
          <w:trHeight w:val="496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TK_8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  <w:tr w:rsidR="00CF3E65" w:rsidRPr="00CF3E65" w:rsidTr="00E52A3F">
        <w:trPr>
          <w:trHeight w:val="532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TK_9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CF3E65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CF3E65" w:rsidP="00CF2BAC"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CF3E65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CF3E65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764FE4">
            <w:r w:rsidRPr="00C82996">
              <w:t xml:space="preserve">Godz. </w:t>
            </w:r>
            <w:r w:rsidR="00764FE4">
              <w:t>80</w:t>
            </w:r>
          </w:p>
        </w:tc>
      </w:tr>
      <w:tr w:rsidR="00764FE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764FE4" w:rsidRPr="00C82996" w:rsidRDefault="00764FE4" w:rsidP="003C52CE">
            <w:r w:rsidRPr="00C82996">
              <w:t xml:space="preserve">1. </w:t>
            </w:r>
            <w:r>
              <w:t>Analiza literatury</w:t>
            </w:r>
          </w:p>
        </w:tc>
        <w:tc>
          <w:tcPr>
            <w:tcW w:w="5885" w:type="dxa"/>
            <w:gridSpan w:val="2"/>
            <w:vAlign w:val="center"/>
          </w:tcPr>
          <w:p w:rsidR="00764FE4" w:rsidRPr="00C82996" w:rsidRDefault="00764FE4" w:rsidP="003C52CE">
            <w:r>
              <w:t>10</w:t>
            </w:r>
          </w:p>
        </w:tc>
      </w:tr>
      <w:tr w:rsidR="00764FE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764FE4" w:rsidRPr="00C82996" w:rsidRDefault="00764FE4" w:rsidP="003C52CE">
            <w:r w:rsidRPr="00C82996">
              <w:t xml:space="preserve">2. </w:t>
            </w:r>
            <w:r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764FE4" w:rsidRPr="00C82996" w:rsidRDefault="00676704" w:rsidP="00676704">
            <w:r>
              <w:t>15</w:t>
            </w:r>
          </w:p>
        </w:tc>
      </w:tr>
      <w:tr w:rsidR="00764FE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764FE4" w:rsidRPr="00C82996" w:rsidRDefault="00764FE4" w:rsidP="003C52CE">
            <w:r w:rsidRPr="00C82996">
              <w:t xml:space="preserve">3. </w:t>
            </w:r>
            <w:r>
              <w:t>Przygotowanie odpowiedzi ustnej</w:t>
            </w:r>
          </w:p>
        </w:tc>
        <w:tc>
          <w:tcPr>
            <w:tcW w:w="5885" w:type="dxa"/>
            <w:gridSpan w:val="2"/>
            <w:vAlign w:val="center"/>
          </w:tcPr>
          <w:p w:rsidR="00764FE4" w:rsidRPr="00C82996" w:rsidRDefault="00676704" w:rsidP="003C52CE">
            <w:r>
              <w:t>20</w:t>
            </w:r>
          </w:p>
        </w:tc>
      </w:tr>
      <w:tr w:rsidR="00764FE4" w:rsidRPr="00C82996" w:rsidTr="00C82996">
        <w:trPr>
          <w:trHeight w:val="540"/>
        </w:trPr>
        <w:tc>
          <w:tcPr>
            <w:tcW w:w="3420" w:type="dxa"/>
            <w:vAlign w:val="center"/>
          </w:tcPr>
          <w:p w:rsidR="00764FE4" w:rsidRPr="00C82996" w:rsidRDefault="00764FE4" w:rsidP="003C52CE">
            <w:r w:rsidRPr="00C82996">
              <w:t>4.</w:t>
            </w:r>
            <w:r>
              <w:t xml:space="preserve"> Praca w zespole – rozwiązywanie problemów</w:t>
            </w:r>
          </w:p>
        </w:tc>
        <w:tc>
          <w:tcPr>
            <w:tcW w:w="5885" w:type="dxa"/>
            <w:gridSpan w:val="2"/>
            <w:vAlign w:val="center"/>
          </w:tcPr>
          <w:p w:rsidR="00764FE4" w:rsidRPr="00C82996" w:rsidRDefault="00764FE4" w:rsidP="003C52CE">
            <w:r>
              <w:t>15</w:t>
            </w:r>
          </w:p>
        </w:tc>
      </w:tr>
      <w:tr w:rsidR="00764FE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764FE4" w:rsidRPr="00C82996" w:rsidRDefault="00764FE4" w:rsidP="003C52CE">
            <w:r w:rsidRPr="00C82996">
              <w:t xml:space="preserve">5. </w:t>
            </w:r>
            <w:r>
              <w:t>Przygotowanie doświadczeń</w:t>
            </w:r>
          </w:p>
        </w:tc>
        <w:tc>
          <w:tcPr>
            <w:tcW w:w="5885" w:type="dxa"/>
            <w:gridSpan w:val="2"/>
            <w:vAlign w:val="center"/>
          </w:tcPr>
          <w:p w:rsidR="00764FE4" w:rsidRPr="00C82996" w:rsidRDefault="00676704" w:rsidP="003C52CE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76704" w:rsidP="00CF2BAC">
            <w:r>
              <w:t>125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F3E65" w:rsidP="00E2522A">
            <w:pPr>
              <w:jc w:val="center"/>
            </w:pPr>
            <w:r>
              <w:t xml:space="preserve">5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F952AA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związany z zajęciami wymagającymi bezpośredniego udziału </w:t>
            </w:r>
            <w:r w:rsidRPr="00C82996">
              <w:rPr>
                <w:b/>
              </w:rPr>
              <w:lastRenderedPageBreak/>
              <w:t>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76704" w:rsidP="00E2522A">
            <w:pPr>
              <w:jc w:val="center"/>
            </w:pPr>
            <w:r>
              <w:lastRenderedPageBreak/>
              <w:t xml:space="preserve">2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EB449B" w:rsidRPr="00C82996" w:rsidRDefault="00EB449B" w:rsidP="00EB449B">
      <w:r w:rsidRPr="00C82996">
        <w:t>Opracował:</w:t>
      </w:r>
      <w:r>
        <w:t xml:space="preserve"> dr Bożena Roszak</w:t>
      </w:r>
    </w:p>
    <w:p w:rsidR="00EB449B" w:rsidRPr="00C82996" w:rsidRDefault="00EB449B" w:rsidP="00EB449B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12871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283E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4A0F"/>
    <w:rsid w:val="0033358F"/>
    <w:rsid w:val="00336389"/>
    <w:rsid w:val="00342978"/>
    <w:rsid w:val="003568CF"/>
    <w:rsid w:val="00360E3E"/>
    <w:rsid w:val="00364057"/>
    <w:rsid w:val="003715F5"/>
    <w:rsid w:val="00377A39"/>
    <w:rsid w:val="003B7FE8"/>
    <w:rsid w:val="003C15DB"/>
    <w:rsid w:val="003E17FE"/>
    <w:rsid w:val="003E7EF6"/>
    <w:rsid w:val="003F11AF"/>
    <w:rsid w:val="00403978"/>
    <w:rsid w:val="0041130E"/>
    <w:rsid w:val="004173B2"/>
    <w:rsid w:val="00420FD7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02321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6704"/>
    <w:rsid w:val="00680B79"/>
    <w:rsid w:val="00691AD2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3FE8"/>
    <w:rsid w:val="007452E7"/>
    <w:rsid w:val="00747E2E"/>
    <w:rsid w:val="00764FE4"/>
    <w:rsid w:val="00765FA7"/>
    <w:rsid w:val="007664F9"/>
    <w:rsid w:val="00770F3E"/>
    <w:rsid w:val="00780398"/>
    <w:rsid w:val="007926BF"/>
    <w:rsid w:val="007A5C11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84D9A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41C9B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B3F5E"/>
    <w:rsid w:val="00AC74F6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308B"/>
    <w:rsid w:val="00B93905"/>
    <w:rsid w:val="00BA4A0F"/>
    <w:rsid w:val="00BC2457"/>
    <w:rsid w:val="00BC7D0A"/>
    <w:rsid w:val="00BE45E9"/>
    <w:rsid w:val="00C07233"/>
    <w:rsid w:val="00C11BB5"/>
    <w:rsid w:val="00C1419D"/>
    <w:rsid w:val="00C21FB9"/>
    <w:rsid w:val="00C27A1E"/>
    <w:rsid w:val="00C27CA1"/>
    <w:rsid w:val="00C32098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3E65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449B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35CB7"/>
    <w:rsid w:val="00F450CE"/>
    <w:rsid w:val="00F6427E"/>
    <w:rsid w:val="00F8129C"/>
    <w:rsid w:val="00F952AA"/>
    <w:rsid w:val="00FA1C50"/>
    <w:rsid w:val="00FA284F"/>
    <w:rsid w:val="00FA4853"/>
    <w:rsid w:val="00FB0507"/>
    <w:rsid w:val="00FB1089"/>
    <w:rsid w:val="00FB61B2"/>
    <w:rsid w:val="00FC2B26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37ABD6-CC9E-40DD-9AF1-D9FAF020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wrtext">
    <w:name w:val="wrtext"/>
    <w:basedOn w:val="Domylnaczcionkaakapitu"/>
    <w:rsid w:val="00AB3F5E"/>
  </w:style>
  <w:style w:type="paragraph" w:styleId="NormalnyWeb">
    <w:name w:val="Normal (Web)"/>
    <w:basedOn w:val="Normalny"/>
    <w:uiPriority w:val="99"/>
    <w:unhideWhenUsed/>
    <w:rsid w:val="00884D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</cp:revision>
  <dcterms:created xsi:type="dcterms:W3CDTF">2019-09-22T18:13:00Z</dcterms:created>
  <dcterms:modified xsi:type="dcterms:W3CDTF">2021-07-02T13:30:00Z</dcterms:modified>
</cp:coreProperties>
</file>