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C07E1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DF5A8B" w:rsidRDefault="00961F98" w:rsidP="00842EBE">
            <w:r w:rsidRPr="00DF5A8B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F5A8B" w:rsidRPr="00C82996">
        <w:trPr>
          <w:trHeight w:val="417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F5A8B" w:rsidRPr="00683A69" w:rsidRDefault="00DF5A8B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rozwoju i osobowości</w:t>
            </w:r>
            <w:r w:rsidRPr="00631107">
              <w:t>/</w:t>
            </w:r>
            <w:r>
              <w:rPr>
                <w:rFonts w:eastAsia="Calibri"/>
                <w:lang w:eastAsia="en-US"/>
              </w:rPr>
              <w:t xml:space="preserve"> IPEP-0-</w:t>
            </w:r>
            <w:r w:rsidRPr="00631107">
              <w:t>PRO</w:t>
            </w:r>
          </w:p>
        </w:tc>
      </w:tr>
      <w:tr w:rsidR="00DF5A8B" w:rsidRPr="00C82996">
        <w:trPr>
          <w:trHeight w:val="11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>
              <w:t>pierwszy</w:t>
            </w:r>
          </w:p>
        </w:tc>
      </w:tr>
      <w:tr w:rsidR="00DF5A8B" w:rsidRPr="00C82996">
        <w:trPr>
          <w:trHeight w:val="182"/>
        </w:trPr>
        <w:tc>
          <w:tcPr>
            <w:tcW w:w="2885" w:type="dxa"/>
            <w:vAlign w:val="center"/>
          </w:tcPr>
          <w:p w:rsidR="00DF5A8B" w:rsidRPr="00C82996" w:rsidRDefault="00DF5A8B" w:rsidP="00544FD9"/>
        </w:tc>
        <w:tc>
          <w:tcPr>
            <w:tcW w:w="6310" w:type="dxa"/>
            <w:vAlign w:val="center"/>
          </w:tcPr>
          <w:p w:rsidR="00DF5A8B" w:rsidRPr="00C82996" w:rsidRDefault="00DF5A8B" w:rsidP="003D06DC"/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>
              <w:t>drugi</w:t>
            </w:r>
          </w:p>
        </w:tc>
      </w:tr>
      <w:tr w:rsidR="00DF5A8B" w:rsidRPr="00C82996">
        <w:trPr>
          <w:trHeight w:val="39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3D06DC">
            <w:r w:rsidRPr="00C82996">
              <w:t>Wykłady:</w:t>
            </w:r>
            <w:r>
              <w:t xml:space="preserve"> 15</w:t>
            </w:r>
            <w:r w:rsidRPr="00C82996">
              <w:t xml:space="preserve">        </w:t>
            </w:r>
            <w:r>
              <w:t xml:space="preserve">   Ćwiczenia: 30           Laboratorium:       </w:t>
            </w:r>
            <w:r w:rsidRPr="00C82996">
              <w:t xml:space="preserve">  </w:t>
            </w:r>
          </w:p>
        </w:tc>
      </w:tr>
      <w:tr w:rsidR="00DF5A8B" w:rsidRPr="00C82996">
        <w:trPr>
          <w:trHeight w:val="398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692A70">
            <w:r w:rsidRPr="00C82996">
              <w:t xml:space="preserve"> </w:t>
            </w:r>
            <w:r>
              <w:t xml:space="preserve">5 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3 </w:t>
            </w:r>
            <w:r w:rsidRPr="00C82996">
              <w:t>)</w:t>
            </w:r>
          </w:p>
        </w:tc>
      </w:tr>
      <w:tr w:rsidR="00DF5A8B" w:rsidRPr="00C82996">
        <w:trPr>
          <w:trHeight w:val="380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F5A8B" w:rsidRPr="00C82996" w:rsidRDefault="00DF5A8B" w:rsidP="00842EBE"/>
        </w:tc>
      </w:tr>
      <w:tr w:rsidR="00DF5A8B" w:rsidRPr="00C82996">
        <w:trPr>
          <w:trHeight w:val="209"/>
        </w:trPr>
        <w:tc>
          <w:tcPr>
            <w:tcW w:w="2885" w:type="dxa"/>
            <w:vAlign w:val="center"/>
          </w:tcPr>
          <w:p w:rsidR="00DF5A8B" w:rsidRPr="00C82996" w:rsidRDefault="00DF5A8B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5A8B" w:rsidRPr="00E06C4B" w:rsidRDefault="00DF5A8B" w:rsidP="00DF5A8B">
            <w:r w:rsidRPr="00E06C4B">
              <w:t xml:space="preserve">Student opanował </w:t>
            </w:r>
            <w:r>
              <w:t>wiedzę z zakresu psychologii ogó</w:t>
            </w:r>
            <w:r w:rsidRPr="00E06C4B">
              <w:t>lnej</w:t>
            </w:r>
            <w:r>
              <w:t xml:space="preserve"> i ma pozytywną motywację do pracy z dzieckiem.</w:t>
            </w:r>
          </w:p>
          <w:p w:rsidR="00DF5A8B" w:rsidRPr="00C82996" w:rsidRDefault="00DF5A8B" w:rsidP="00842EBE"/>
        </w:tc>
      </w:tr>
      <w:tr w:rsidR="00DF5A8B" w:rsidRPr="00C82996">
        <w:trPr>
          <w:trHeight w:val="802"/>
        </w:trPr>
        <w:tc>
          <w:tcPr>
            <w:tcW w:w="2885" w:type="dxa"/>
          </w:tcPr>
          <w:p w:rsidR="00DF5A8B" w:rsidRPr="00C82996" w:rsidRDefault="00DF5A8B" w:rsidP="00DF5A8B">
            <w:r w:rsidRPr="00C82996">
              <w:t>Cel (cele) przedmiotu</w:t>
            </w:r>
          </w:p>
          <w:p w:rsidR="00DF5A8B" w:rsidRPr="00C82996" w:rsidRDefault="00DF5A8B" w:rsidP="00DF5A8B"/>
        </w:tc>
        <w:tc>
          <w:tcPr>
            <w:tcW w:w="6310" w:type="dxa"/>
            <w:vAlign w:val="center"/>
          </w:tcPr>
          <w:p w:rsidR="00DF5A8B" w:rsidRPr="00451997" w:rsidRDefault="00DF5A8B" w:rsidP="00DF5A8B">
            <w:pPr>
              <w:pStyle w:val="Tekstpodstawowy"/>
              <w:spacing w:after="0"/>
            </w:pPr>
            <w:r w:rsidRPr="00451997">
              <w:t>1.Zapoznanie studentów z c</w:t>
            </w:r>
            <w:r>
              <w:t>harakterystyką rozwoju dziecka</w:t>
            </w:r>
            <w:r w:rsidRPr="00451997">
              <w:t xml:space="preserve"> w aspekcie rozwoju: fi</w:t>
            </w:r>
            <w:r>
              <w:t xml:space="preserve">zycznego, motorycznego, </w:t>
            </w:r>
            <w:r w:rsidRPr="00451997">
              <w:t>psychospołecznego, procesów poznawczych, emocjonalnych, społecznych, rozumow</w:t>
            </w:r>
            <w:r>
              <w:t>ania moralnego oraz osobowości.</w:t>
            </w:r>
          </w:p>
          <w:p w:rsidR="00DF5A8B" w:rsidRDefault="00DF5A8B" w:rsidP="00DF5A8B">
            <w:r>
              <w:t>2.Przekazanie wiedzy dotyczącej zaspokajania potrzeb psychicznych dziecka.</w:t>
            </w:r>
          </w:p>
          <w:p w:rsidR="00DF5A8B" w:rsidRDefault="00DF5A8B" w:rsidP="00DF5A8B">
            <w:r>
              <w:t>3.Zapoznanie studentów z pojęciem normy rozwojowej.</w:t>
            </w:r>
          </w:p>
          <w:p w:rsidR="00DF5A8B" w:rsidRDefault="00DF5A8B" w:rsidP="00DF5A8B">
            <w:r>
              <w:t>4.Zapoznanie studentów z zagadnieniem dysharmonii w rozwoju oraz  przyczynach, które ją powodują.</w:t>
            </w:r>
          </w:p>
          <w:p w:rsidR="00DF5A8B" w:rsidRPr="00451997" w:rsidRDefault="00DF5A8B" w:rsidP="00DF5A8B">
            <w:r>
              <w:t>5.</w:t>
            </w:r>
            <w:r w:rsidRPr="00451997">
              <w:t>Przygotowanie  studentów do  wspomagania rozwoju poznawczego, emocjonalnego, społecznego i osobowości w toku działalności</w:t>
            </w:r>
            <w:r>
              <w:t xml:space="preserve"> </w:t>
            </w:r>
            <w:r w:rsidRPr="00451997">
              <w:t>dydaktycznej i wychowawcze</w:t>
            </w:r>
            <w:r>
              <w:t>j.</w:t>
            </w:r>
          </w:p>
          <w:p w:rsidR="00DF5A8B" w:rsidRDefault="00DF5A8B" w:rsidP="00DF5A8B">
            <w:pPr>
              <w:pStyle w:val="Tekstpodstawowy"/>
              <w:spacing w:after="0"/>
            </w:pPr>
            <w:r>
              <w:t>6.</w:t>
            </w:r>
            <w:r w:rsidRPr="00451997">
              <w:t>Wskazanie na rolę indywidualizacji  w procesie nauczania  i wychowania;</w:t>
            </w:r>
            <w:r>
              <w:t xml:space="preserve"> </w:t>
            </w:r>
            <w:r w:rsidRPr="00451997">
              <w:t>dostosowywanie metod i treści nauczania do tempa rozwoju, potrzeb</w:t>
            </w:r>
            <w:r>
              <w:t xml:space="preserve"> </w:t>
            </w:r>
            <w:r w:rsidRPr="00451997">
              <w:t>wychowanków, ich zainteresowań i zdolności</w:t>
            </w:r>
            <w:r>
              <w:t>.</w:t>
            </w:r>
          </w:p>
          <w:p w:rsidR="00DF5A8B" w:rsidRPr="00C82996" w:rsidRDefault="00DF5A8B" w:rsidP="00DF5A8B">
            <w:pPr>
              <w:pStyle w:val="Tekstpodstawowy"/>
              <w:spacing w:after="0"/>
            </w:pPr>
            <w:r>
              <w:t>7. Przygotowanie studentów do wspomagania rozwoju w aspekcie budowania zasobów osobistych dziecka.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F5A8B" w:rsidRPr="00C82996" w:rsidTr="009956BD">
        <w:trPr>
          <w:trHeight w:val="688"/>
        </w:trPr>
        <w:tc>
          <w:tcPr>
            <w:tcW w:w="2088" w:type="dxa"/>
          </w:tcPr>
          <w:p w:rsidR="00DF5A8B" w:rsidRPr="003A1759" w:rsidRDefault="00DF5A8B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DF5A8B" w:rsidRPr="003A1759" w:rsidRDefault="00DF5A8B" w:rsidP="003D06DC"/>
        </w:tc>
        <w:tc>
          <w:tcPr>
            <w:tcW w:w="4725" w:type="dxa"/>
          </w:tcPr>
          <w:p w:rsidR="00DF5A8B" w:rsidRPr="00CE278F" w:rsidRDefault="00DF5A8B" w:rsidP="00CE278F">
            <w:pPr>
              <w:autoSpaceDE w:val="0"/>
              <w:autoSpaceDN w:val="0"/>
              <w:adjustRightInd w:val="0"/>
            </w:pPr>
            <w:r w:rsidRPr="00CE278F">
              <w:t>Posiada wiedzę w zakresie karty opisu przedmiotu (cele i efekty uczenia się) oraz zasad bezpieczeństwa i higieny pracy w odniesieniu do przedmiotu.</w:t>
            </w:r>
          </w:p>
          <w:p w:rsidR="00DF5A8B" w:rsidRPr="00CE278F" w:rsidRDefault="00CE278F" w:rsidP="00CE278F">
            <w:pPr>
              <w:autoSpaceDE w:val="0"/>
              <w:autoSpaceDN w:val="0"/>
              <w:adjustRightInd w:val="0"/>
            </w:pPr>
            <w:r w:rsidRPr="00CE278F">
              <w:rPr>
                <w:rFonts w:eastAsia="Calibri"/>
                <w:lang w:eastAsia="en-US"/>
              </w:rPr>
              <w:t>Zna rozwój człowieka w cyklu życia, w tym proces rozwoju dziecka w kolejnych okresach dzieciństwa: rozwój fizyczny, motoryczny i psychospołeczny, rozwój procesów poznawczych, społeczno-emocjonalny i moralny, a także rozwój i kształtowanie oso</w:t>
            </w:r>
            <w:r>
              <w:rPr>
                <w:rFonts w:eastAsia="Calibri"/>
                <w:lang w:eastAsia="en-US"/>
              </w:rPr>
              <w:t>bowości; szczególne uzdolnienia.</w:t>
            </w:r>
          </w:p>
          <w:p w:rsidR="00DF5A8B" w:rsidRPr="00CE278F" w:rsidRDefault="00DF5A8B" w:rsidP="00CE278F"/>
        </w:tc>
        <w:tc>
          <w:tcPr>
            <w:tcW w:w="2556" w:type="dxa"/>
            <w:vAlign w:val="center"/>
          </w:tcPr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A97A3D" w:rsidP="003D06DC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  <w:p w:rsidR="00DF5A8B" w:rsidRPr="003A1759" w:rsidRDefault="00DF5A8B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688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>Rozumie p</w:t>
            </w:r>
            <w:r>
              <w:t>ojęcia</w:t>
            </w:r>
            <w:r w:rsidRPr="00CE278F">
              <w:t>:</w:t>
            </w:r>
            <w:r>
              <w:t xml:space="preserve"> </w:t>
            </w:r>
            <w:r w:rsidRPr="00CE278F">
              <w:rPr>
                <w:rFonts w:eastAsia="Calibri"/>
                <w:lang w:eastAsia="en-US"/>
              </w:rPr>
              <w:t>normy rozwojowe (różnorodność ujęć), zjawisko dysharmonii (asynchronii) rozwojowej, zaburzenia w rozwoju podstawowych procesów psychicznych oraz teorie integraln</w:t>
            </w:r>
            <w:r>
              <w:rPr>
                <w:rFonts w:eastAsia="Calibri"/>
                <w:lang w:eastAsia="en-US"/>
              </w:rPr>
              <w:t>ego rozwoju dziecka lub ucznia.</w:t>
            </w:r>
          </w:p>
          <w:p w:rsidR="003B2AE2" w:rsidRPr="00CE278F" w:rsidRDefault="003B2AE2" w:rsidP="00CE278F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:rsidR="003B2AE2" w:rsidRDefault="003B2AE2" w:rsidP="00CE278F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>
              <w:t>SJKPPW_U02</w:t>
            </w:r>
            <w:bookmarkStart w:id="0" w:name="_GoBack"/>
            <w:bookmarkEnd w:id="0"/>
          </w:p>
          <w:p w:rsidR="0002459D" w:rsidRPr="003A1759" w:rsidRDefault="0002459D" w:rsidP="00CE278F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4725" w:type="dxa"/>
          </w:tcPr>
          <w:p w:rsidR="003B2AE2" w:rsidRPr="00CE278F" w:rsidRDefault="003B2AE2" w:rsidP="00CE278F">
            <w:pPr>
              <w:rPr>
                <w:rFonts w:eastAsia="Calibri"/>
                <w:lang w:eastAsia="en-US"/>
              </w:rPr>
            </w:pPr>
            <w:r w:rsidRPr="00CE278F">
              <w:t xml:space="preserve">Omawia </w:t>
            </w:r>
            <w:r w:rsidRPr="00CE278F">
              <w:rPr>
                <w:rFonts w:eastAsia="Calibri"/>
                <w:lang w:eastAsia="en-US"/>
              </w:rPr>
              <w:t xml:space="preserve">procesy związane z wychowaniem i kształceniem dzieci i uczniów, ze szczególnym uwzględnieniem fazy wczesnego, średniego i późnego dzieciństwa, w perspektywie interdyscyplinarnej: psychologicznej, pedagogicznej, </w:t>
            </w:r>
            <w:r w:rsidR="00BB4BC3">
              <w:rPr>
                <w:rFonts w:eastAsia="Calibri"/>
                <w:lang w:eastAsia="en-US"/>
              </w:rPr>
              <w:t>aksjologicznej i socjologicznej.</w:t>
            </w:r>
          </w:p>
          <w:p w:rsidR="003B2AE2" w:rsidRPr="00CE278F" w:rsidRDefault="003B2AE2" w:rsidP="00CE278F"/>
        </w:tc>
        <w:tc>
          <w:tcPr>
            <w:tcW w:w="2556" w:type="dxa"/>
            <w:vAlign w:val="center"/>
          </w:tcPr>
          <w:p w:rsidR="0002459D" w:rsidRDefault="0002459D" w:rsidP="003D06DC">
            <w:pPr>
              <w:autoSpaceDE w:val="0"/>
              <w:autoSpaceDN w:val="0"/>
              <w:adjustRightInd w:val="0"/>
            </w:pPr>
            <w:r w:rsidRPr="003A1759">
              <w:t>SJKPPW_W02</w:t>
            </w:r>
          </w:p>
          <w:p w:rsidR="003B2AE2" w:rsidRDefault="003B2AE2" w:rsidP="003D06DC">
            <w:pPr>
              <w:autoSpaceDE w:val="0"/>
              <w:autoSpaceDN w:val="0"/>
              <w:adjustRightInd w:val="0"/>
            </w:pPr>
            <w:r w:rsidRPr="003A1759">
              <w:t xml:space="preserve">SJKPPW_W04 </w:t>
            </w:r>
          </w:p>
          <w:p w:rsidR="0002459D" w:rsidRPr="003A1759" w:rsidRDefault="0002459D" w:rsidP="0002459D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02459D" w:rsidRPr="003A1759" w:rsidRDefault="0002459D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20"/>
        </w:trPr>
        <w:tc>
          <w:tcPr>
            <w:tcW w:w="2088" w:type="dxa"/>
          </w:tcPr>
          <w:p w:rsidR="003B2AE2" w:rsidRPr="003A1759" w:rsidRDefault="003B2AE2" w:rsidP="003D06DC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4725" w:type="dxa"/>
          </w:tcPr>
          <w:p w:rsidR="003B2AE2" w:rsidRPr="00BB4BC3" w:rsidRDefault="003B2AE2" w:rsidP="00BB4BC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E278F">
              <w:rPr>
                <w:rFonts w:eastAsia="Calibri"/>
                <w:lang w:eastAsia="en-US"/>
              </w:rPr>
              <w:t>Potrafi obserwować procesy uczenia się dzieci lub uczniów i ich konteksty</w:t>
            </w:r>
            <w:r w:rsidR="00BB4BC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SJKPPW_U01</w:t>
            </w: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</w:p>
        </w:tc>
      </w:tr>
      <w:tr w:rsidR="003B2AE2" w:rsidRPr="00C82996" w:rsidTr="009956BD">
        <w:trPr>
          <w:trHeight w:val="705"/>
        </w:trPr>
        <w:tc>
          <w:tcPr>
            <w:tcW w:w="2088" w:type="dxa"/>
          </w:tcPr>
          <w:p w:rsidR="00BB4BC3" w:rsidRPr="003A1759" w:rsidRDefault="00BB4BC3" w:rsidP="00BB4BC3">
            <w:pPr>
              <w:jc w:val="center"/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_05</w:t>
            </w:r>
          </w:p>
          <w:p w:rsidR="003B2AE2" w:rsidRPr="003A1759" w:rsidRDefault="003B2AE2" w:rsidP="003D06DC">
            <w:pPr>
              <w:jc w:val="center"/>
            </w:pPr>
          </w:p>
        </w:tc>
        <w:tc>
          <w:tcPr>
            <w:tcW w:w="4725" w:type="dxa"/>
          </w:tcPr>
          <w:p w:rsidR="003B2AE2" w:rsidRPr="00CE278F" w:rsidRDefault="003B2AE2" w:rsidP="00CE278F">
            <w:r w:rsidRPr="00CE278F">
              <w:rPr>
                <w:rFonts w:eastAsia="Calibri"/>
                <w:lang w:eastAsia="en-US"/>
              </w:rPr>
              <w:t>Student wykorzystuje zdobytą wiedzę psychologiczną do analizy zdarzeń pedagogicznych i wspomagania rozwoju osobowości.</w:t>
            </w:r>
          </w:p>
        </w:tc>
        <w:tc>
          <w:tcPr>
            <w:tcW w:w="2556" w:type="dxa"/>
            <w:vAlign w:val="center"/>
          </w:tcPr>
          <w:p w:rsidR="003B2AE2" w:rsidRPr="003A1759" w:rsidRDefault="003B2AE2" w:rsidP="003D06DC">
            <w:pPr>
              <w:autoSpaceDE w:val="0"/>
              <w:autoSpaceDN w:val="0"/>
              <w:adjustRightInd w:val="0"/>
            </w:pPr>
            <w:r w:rsidRPr="003A1759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DF5A8B" w:rsidRPr="00C82996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TK_1</w:t>
            </w:r>
          </w:p>
        </w:tc>
        <w:tc>
          <w:tcPr>
            <w:tcW w:w="6300" w:type="dxa"/>
          </w:tcPr>
          <w:p w:rsidR="00DF5A8B" w:rsidRDefault="00DF5A8B" w:rsidP="003D06DC">
            <w:pPr>
              <w:autoSpaceDE w:val="0"/>
              <w:autoSpaceDN w:val="0"/>
              <w:adjustRightInd w:val="0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DF5A8B" w:rsidRPr="00604011" w:rsidRDefault="00DF5A8B" w:rsidP="00DF5A8B">
            <w:pPr>
              <w:pStyle w:val="Akapitzlist"/>
              <w:spacing w:after="200"/>
              <w:ind w:left="0"/>
            </w:pPr>
            <w:r>
              <w:t xml:space="preserve">Przedmiot i zadania psychologii rozwojowej. Teorie rozwoju psychicznego człowieka. Pojęcie przywiązania wg J. </w:t>
            </w:r>
            <w:r>
              <w:rPr>
                <w:color w:val="000000"/>
              </w:rPr>
              <w:t xml:space="preserve">Johna </w:t>
            </w:r>
            <w:proofErr w:type="spellStart"/>
            <w:r>
              <w:rPr>
                <w:color w:val="000000"/>
              </w:rPr>
              <w:t>Bowlby</w:t>
            </w:r>
            <w:proofErr w:type="spellEnd"/>
            <w:r>
              <w:rPr>
                <w:color w:val="000000"/>
              </w:rPr>
              <w:t xml:space="preserve">. </w:t>
            </w:r>
            <w:r>
              <w:t xml:space="preserve">Cztery wzorce  przywiązania wg M. </w:t>
            </w:r>
            <w:proofErr w:type="spellStart"/>
            <w:r>
              <w:t>Ainsworth</w:t>
            </w:r>
            <w:proofErr w:type="spellEnd"/>
            <w:r>
              <w:t>. Uwarunkowania kształtowania się wzorów przywiązania. Rola więzi emocjonalnej w rozwoju choroby sierocej.</w:t>
            </w:r>
          </w:p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_01</w:t>
            </w:r>
          </w:p>
          <w:p w:rsidR="003B2AE2" w:rsidRPr="00C82996" w:rsidRDefault="003B2AE2" w:rsidP="00CF2BAC">
            <w:r w:rsidRPr="003A1759">
              <w:rPr>
                <w:rFonts w:eastAsia="Calibri"/>
                <w:lang w:eastAsia="en-US"/>
              </w:rPr>
              <w:t>IPEP-0-PRO_02</w:t>
            </w:r>
          </w:p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DF5A8B" w:rsidRDefault="00DF5A8B" w:rsidP="003D06DC">
            <w:r>
              <w:t xml:space="preserve">Charakterystyka  rozwoju myślenia w świetle teorii J. Piageta i J. Brunera. Rozwój rozumowania moralnego wg Piageta i L. </w:t>
            </w:r>
            <w:proofErr w:type="spellStart"/>
            <w:r>
              <w:t>Kohlberga</w:t>
            </w:r>
            <w:proofErr w:type="spellEnd"/>
            <w:r>
              <w:t xml:space="preserve">. Omówienie etapów rozwoju mowy. Rola języka w komunikacji i w procesie myślenia. Charakterystyka rozwoju emocjonalnego, społecznego i osobowości. Dojrzałość szkolna. Pojęcie normy. Język a procesy  emocjonalne (podział emocji wg A. </w:t>
            </w:r>
            <w:proofErr w:type="spellStart"/>
            <w:r>
              <w:t>Dam</w:t>
            </w:r>
            <w:r>
              <w:rPr>
                <w:rFonts w:cs="Arial"/>
                <w:bCs/>
                <w:color w:val="000000"/>
                <w:shd w:val="clear" w:color="auto" w:fill="FFFFFF"/>
              </w:rPr>
              <w:t>a</w:t>
            </w:r>
            <w:r>
              <w:t>sio</w:t>
            </w:r>
            <w:proofErr w:type="spellEnd"/>
            <w:r>
              <w:t>). Inteligencja emocjonalna i jej kształtowanie.</w:t>
            </w:r>
          </w:p>
          <w:p w:rsidR="00DF5A8B" w:rsidRPr="00604011" w:rsidRDefault="00DF5A8B" w:rsidP="003D06DC"/>
        </w:tc>
        <w:tc>
          <w:tcPr>
            <w:tcW w:w="2123" w:type="dxa"/>
            <w:vAlign w:val="center"/>
          </w:tcPr>
          <w:p w:rsidR="00DF5A8B" w:rsidRDefault="003B2AE2" w:rsidP="00CF2BAC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>
            <w:r w:rsidRPr="003A1759">
              <w:rPr>
                <w:rFonts w:eastAsia="Calibri"/>
                <w:lang w:eastAsia="en-US"/>
              </w:rPr>
              <w:t>IPEP-0-PRO</w:t>
            </w:r>
            <w:r>
              <w:rPr>
                <w:rFonts w:eastAsia="Calibri"/>
                <w:lang w:eastAsia="en-US"/>
              </w:rPr>
              <w:t>_04</w:t>
            </w:r>
          </w:p>
          <w:p w:rsidR="00BB4BC3" w:rsidRPr="00C82996" w:rsidRDefault="00BB4BC3" w:rsidP="00CF2BAC"/>
        </w:tc>
      </w:tr>
      <w:tr w:rsidR="00DF5A8B" w:rsidRPr="00C82996" w:rsidTr="0015624A">
        <w:trPr>
          <w:trHeight w:val="345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TK_3</w:t>
            </w:r>
          </w:p>
        </w:tc>
        <w:tc>
          <w:tcPr>
            <w:tcW w:w="6300" w:type="dxa"/>
          </w:tcPr>
          <w:p w:rsidR="00DF5A8B" w:rsidRPr="00604011" w:rsidRDefault="00DF5A8B" w:rsidP="003D06DC">
            <w:pPr>
              <w:autoSpaceDE w:val="0"/>
              <w:autoSpaceDN w:val="0"/>
              <w:adjustRightInd w:val="0"/>
            </w:pPr>
            <w:r>
              <w:t xml:space="preserve">Definicje osobowości i pojęcie tożsamości. Osobowość i czynniki ją kształtujące. Pojęcie tożsamości w świetle teorii Dana </w:t>
            </w:r>
            <w:proofErr w:type="spellStart"/>
            <w:r>
              <w:t>McAdamsa</w:t>
            </w:r>
            <w:proofErr w:type="spellEnd"/>
            <w:r>
              <w:t>. Rola nauczyciela w rozwoju niektórych cech osobowości jednostki.</w:t>
            </w:r>
          </w:p>
        </w:tc>
        <w:tc>
          <w:tcPr>
            <w:tcW w:w="2123" w:type="dxa"/>
            <w:vAlign w:val="center"/>
          </w:tcPr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IPEP-0-PRO_01</w:t>
            </w:r>
          </w:p>
          <w:p w:rsidR="00BB4BC3" w:rsidRDefault="00BB4BC3" w:rsidP="00BB4BC3">
            <w:pPr>
              <w:rPr>
                <w:rFonts w:eastAsia="Calibri"/>
                <w:lang w:eastAsia="en-US"/>
              </w:rPr>
            </w:pPr>
            <w:r w:rsidRPr="003A1759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3</w:t>
            </w:r>
          </w:p>
          <w:p w:rsidR="00BB4BC3" w:rsidRPr="003A1759" w:rsidRDefault="00BB4BC3" w:rsidP="00BB4BC3"/>
          <w:p w:rsidR="00DF5A8B" w:rsidRPr="00C82996" w:rsidRDefault="00DF5A8B" w:rsidP="00CF2BAC"/>
        </w:tc>
      </w:tr>
      <w:tr w:rsidR="00DF5A8B" w:rsidRPr="007C07E1" w:rsidTr="0015624A">
        <w:trPr>
          <w:trHeight w:val="360"/>
        </w:trPr>
        <w:tc>
          <w:tcPr>
            <w:tcW w:w="1007" w:type="dxa"/>
            <w:vAlign w:val="center"/>
          </w:tcPr>
          <w:p w:rsidR="00DF5A8B" w:rsidRPr="00C82996" w:rsidRDefault="00DF5A8B" w:rsidP="003D06DC">
            <w:r w:rsidRPr="00C82996">
              <w:t>TK_4</w:t>
            </w:r>
          </w:p>
        </w:tc>
        <w:tc>
          <w:tcPr>
            <w:tcW w:w="6300" w:type="dxa"/>
          </w:tcPr>
          <w:p w:rsidR="00BB4BC3" w:rsidRPr="00664A67" w:rsidRDefault="00DF5A8B" w:rsidP="00BB4BC3">
            <w:pPr>
              <w:autoSpaceDE w:val="0"/>
              <w:autoSpaceDN w:val="0"/>
              <w:adjustRightInd w:val="0"/>
            </w:pPr>
            <w:r>
              <w:t xml:space="preserve">Czynniki </w:t>
            </w:r>
            <w:proofErr w:type="spellStart"/>
            <w:r>
              <w:t>facylitujące</w:t>
            </w:r>
            <w:proofErr w:type="spellEnd"/>
            <w:r>
              <w:t xml:space="preserve"> i blokujące rozwój psychiczny. Wspomaganie rozwoju psychicznego ucznia zadaniem nauczyciela. Dysharmonijny rozwój psychiczny. Indywidualizacja oddziaływań zadaniem nauczyciela. Wspomaganie rozwoju i budowanie zasobów osobistych.</w:t>
            </w:r>
          </w:p>
        </w:tc>
        <w:tc>
          <w:tcPr>
            <w:tcW w:w="2123" w:type="dxa"/>
            <w:vAlign w:val="center"/>
          </w:tcPr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IPEP-0-PRO_03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IPEP-0-PRO_04</w:t>
            </w:r>
          </w:p>
          <w:p w:rsidR="00BB4BC3" w:rsidRPr="00BB4BC3" w:rsidRDefault="00BB4BC3" w:rsidP="00BB4BC3">
            <w:pPr>
              <w:rPr>
                <w:rFonts w:eastAsia="Calibri"/>
                <w:lang w:val="en-US" w:eastAsia="en-US"/>
              </w:rPr>
            </w:pPr>
            <w:r w:rsidRPr="00BB4BC3">
              <w:rPr>
                <w:rFonts w:eastAsia="Calibri"/>
                <w:lang w:val="en-US" w:eastAsia="en-US"/>
              </w:rPr>
              <w:t>IPEP-0-PRO_05</w:t>
            </w:r>
          </w:p>
          <w:p w:rsidR="00DF5A8B" w:rsidRPr="00BB4BC3" w:rsidRDefault="00DF5A8B" w:rsidP="00CF2BAC">
            <w:pPr>
              <w:rPr>
                <w:lang w:val="en-US"/>
              </w:rPr>
            </w:pPr>
          </w:p>
        </w:tc>
      </w:tr>
    </w:tbl>
    <w:p w:rsidR="00114766" w:rsidRPr="00BB4BC3" w:rsidRDefault="00114766" w:rsidP="00661E88">
      <w:pPr>
        <w:jc w:val="center"/>
        <w:rPr>
          <w:lang w:val="en-US"/>
        </w:rPr>
      </w:pPr>
    </w:p>
    <w:p w:rsidR="00661E88" w:rsidRPr="00BB4BC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325074" w:rsidRPr="00C82996">
        <w:trPr>
          <w:trHeight w:val="810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Podstawowa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pPr>
              <w:pStyle w:val="Akapitzlist"/>
              <w:ind w:left="0"/>
            </w:pPr>
            <w:r>
              <w:t>1</w:t>
            </w:r>
            <w:r w:rsidR="007340B5">
              <w:t xml:space="preserve">. P.E. </w:t>
            </w:r>
            <w:proofErr w:type="spellStart"/>
            <w:r w:rsidR="007340B5">
              <w:t>Bryant</w:t>
            </w:r>
            <w:proofErr w:type="spellEnd"/>
            <w:r w:rsidR="007340B5">
              <w:t xml:space="preserve">, A.M. </w:t>
            </w:r>
            <w:proofErr w:type="spellStart"/>
            <w:r w:rsidR="007340B5">
              <w:t>Colman</w:t>
            </w:r>
            <w:proofErr w:type="spellEnd"/>
            <w:r w:rsidR="007340B5">
              <w:t xml:space="preserve"> (red)</w:t>
            </w:r>
            <w:r>
              <w:t>, Psychologia rozwojowa,  Poznań,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 xml:space="preserve">2. M. H. </w:t>
            </w:r>
            <w:proofErr w:type="spellStart"/>
            <w:r w:rsidRPr="006C6E47">
              <w:t>Dembo</w:t>
            </w:r>
            <w:proofErr w:type="spellEnd"/>
            <w:r w:rsidRPr="006C6E47">
              <w:t>, Stos</w:t>
            </w:r>
            <w:r>
              <w:t xml:space="preserve">owana psychologia wychowawcza, </w:t>
            </w:r>
            <w:r w:rsidRPr="006C6E47">
              <w:t>Warszawa 1997,</w:t>
            </w:r>
          </w:p>
          <w:p w:rsidR="00325074" w:rsidRPr="006C6E47" w:rsidRDefault="00325074" w:rsidP="00325074">
            <w:pPr>
              <w:pStyle w:val="Tekstpodstawowy"/>
              <w:spacing w:after="0"/>
            </w:pPr>
            <w:r w:rsidRPr="006C6E47">
              <w:t>3. E. Gruszczyk- Kolczyńska (red.), Starsze przedszkolaki. Jak skutecznie wychowywać i kształcić w przedszkolu i w domu, Kraków 2014,</w:t>
            </w:r>
          </w:p>
          <w:p w:rsidR="00325074" w:rsidRPr="00C82996" w:rsidRDefault="00325074" w:rsidP="00325074">
            <w:r w:rsidRPr="006C6E47">
              <w:t>4.</w:t>
            </w:r>
            <w:r>
              <w:t xml:space="preserve"> </w:t>
            </w:r>
            <w:r w:rsidRPr="006C6E47">
              <w:t xml:space="preserve">B. </w:t>
            </w:r>
            <w:proofErr w:type="spellStart"/>
            <w:r w:rsidRPr="006C6E47">
              <w:t>Harwas</w:t>
            </w:r>
            <w:proofErr w:type="spellEnd"/>
            <w:r w:rsidRPr="006C6E47">
              <w:t xml:space="preserve">- Napierała, J. </w:t>
            </w:r>
            <w:proofErr w:type="spellStart"/>
            <w:r w:rsidRPr="006C6E47">
              <w:t>Trempała</w:t>
            </w:r>
            <w:proofErr w:type="spellEnd"/>
            <w:r w:rsidRPr="006C6E47">
              <w:t>, Psychologia rozwoju człowieka, Warszawa 2004, t. 2.</w:t>
            </w:r>
          </w:p>
        </w:tc>
      </w:tr>
      <w:tr w:rsidR="00325074" w:rsidRPr="00C82996">
        <w:trPr>
          <w:trHeight w:val="702"/>
        </w:trPr>
        <w:tc>
          <w:tcPr>
            <w:tcW w:w="2340" w:type="dxa"/>
          </w:tcPr>
          <w:p w:rsidR="00325074" w:rsidRPr="00C82996" w:rsidRDefault="00325074" w:rsidP="00325074">
            <w:r w:rsidRPr="00C82996">
              <w:t>Uzupełniająca</w:t>
            </w:r>
          </w:p>
          <w:p w:rsidR="00325074" w:rsidRPr="00C82996" w:rsidRDefault="00325074" w:rsidP="00325074">
            <w:pPr>
              <w:rPr>
                <w:color w:val="339966"/>
              </w:rPr>
            </w:pPr>
          </w:p>
          <w:p w:rsidR="00325074" w:rsidRPr="00C82996" w:rsidRDefault="00325074" w:rsidP="00325074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25074" w:rsidRDefault="00325074" w:rsidP="00325074">
            <w:r>
              <w:t>1. E. de Bono, Dziecko w szkole kreatywnego myślenia, Łódź 2008,</w:t>
            </w:r>
          </w:p>
          <w:p w:rsidR="00325074" w:rsidRDefault="00325074" w:rsidP="00325074">
            <w:r>
              <w:t>2. Howard Gardner,  Inteligencje wielorakie,</w:t>
            </w:r>
            <w:r w:rsidR="00D504B0">
              <w:t xml:space="preserve"> teoria w praktyce, Poznań 2002,</w:t>
            </w:r>
          </w:p>
          <w:p w:rsidR="00325074" w:rsidRDefault="00325074" w:rsidP="00325074">
            <w:r>
              <w:t>3. A. Karasowska, Jak wychowywać i uczyć dzieci z zaburzeniami zachowania,</w:t>
            </w:r>
          </w:p>
          <w:p w:rsidR="00325074" w:rsidRDefault="00325074" w:rsidP="00325074">
            <w:r>
              <w:t xml:space="preserve">4. I. Koźmińska, E. Olszewska, Wychowanie przez czytanie, Warszawa  2010, </w:t>
            </w:r>
          </w:p>
          <w:p w:rsidR="00325074" w:rsidRDefault="00325074" w:rsidP="00325074">
            <w:pPr>
              <w:ind w:left="45"/>
            </w:pPr>
            <w:r w:rsidRPr="00325074">
              <w:rPr>
                <w:lang w:val="en-US"/>
              </w:rPr>
              <w:t xml:space="preserve">5. M. </w:t>
            </w:r>
            <w:proofErr w:type="spellStart"/>
            <w:r w:rsidRPr="00325074">
              <w:rPr>
                <w:lang w:val="en-US"/>
              </w:rPr>
              <w:t>Molicka</w:t>
            </w:r>
            <w:proofErr w:type="spellEnd"/>
            <w:r w:rsidRPr="00325074">
              <w:rPr>
                <w:lang w:val="en-US"/>
              </w:rPr>
              <w:t xml:space="preserve">, M. </w:t>
            </w:r>
            <w:proofErr w:type="spellStart"/>
            <w:r w:rsidRPr="00325074">
              <w:rPr>
                <w:lang w:val="en-US"/>
              </w:rPr>
              <w:t>Akhurst</w:t>
            </w:r>
            <w:proofErr w:type="spellEnd"/>
            <w:r w:rsidRPr="00325074">
              <w:rPr>
                <w:lang w:val="en-US"/>
              </w:rPr>
              <w:t xml:space="preserve">, R. </w:t>
            </w:r>
            <w:proofErr w:type="spellStart"/>
            <w:r w:rsidRPr="00FD12E8">
              <w:rPr>
                <w:lang w:val="en-US"/>
              </w:rPr>
              <w:t>Martynów</w:t>
            </w:r>
            <w:proofErr w:type="spellEnd"/>
            <w:r w:rsidRPr="00FD12E8">
              <w:rPr>
                <w:lang w:val="en-US"/>
              </w:rPr>
              <w:t xml:space="preserve">, Journey on the Nursery Rhyme Bus. </w:t>
            </w:r>
            <w:r>
              <w:t>Nowa metoda wprowadzająca dzieci w naukę j. angielskiego, Leszno 2008,</w:t>
            </w:r>
          </w:p>
          <w:p w:rsidR="00325074" w:rsidRDefault="00325074" w:rsidP="00325074">
            <w:pPr>
              <w:ind w:left="45"/>
            </w:pPr>
            <w:r>
              <w:t xml:space="preserve">6. Mel </w:t>
            </w:r>
            <w:proofErr w:type="spellStart"/>
            <w:r>
              <w:t>Levine</w:t>
            </w:r>
            <w:proofErr w:type="spellEnd"/>
            <w:r>
              <w:t>, jak nie tracić głowy w szkole, Poznań  2004,</w:t>
            </w:r>
          </w:p>
          <w:p w:rsidR="00325074" w:rsidRDefault="00325074" w:rsidP="00325074">
            <w:pPr>
              <w:ind w:left="45"/>
            </w:pPr>
            <w:r>
              <w:t xml:space="preserve">7. M. </w:t>
            </w:r>
            <w:proofErr w:type="spellStart"/>
            <w:r>
              <w:t>Spitzer</w:t>
            </w:r>
            <w:proofErr w:type="spellEnd"/>
            <w:r>
              <w:t>, Dopamina i sernik, Warszawa 2014,</w:t>
            </w:r>
          </w:p>
          <w:p w:rsidR="00325074" w:rsidRDefault="00325074" w:rsidP="00325074">
            <w:pPr>
              <w:ind w:left="45"/>
            </w:pPr>
            <w:r>
              <w:t>8. D. Schilling, Poziom podstawowy, Jak wykształcić inteligencję emocjonalną, Warszawa 2009,</w:t>
            </w:r>
          </w:p>
          <w:p w:rsidR="00325074" w:rsidRPr="006C6E47" w:rsidRDefault="00325074" w:rsidP="00325074">
            <w:pPr>
              <w:pStyle w:val="Tekstpodstawowy"/>
              <w:spacing w:after="0"/>
              <w:ind w:left="45"/>
              <w:rPr>
                <w:rFonts w:ascii="Arial" w:hAnsi="Arial" w:cs="Arial"/>
                <w:szCs w:val="22"/>
              </w:rPr>
            </w:pPr>
            <w:r w:rsidRPr="006C6E47">
              <w:t>9.</w:t>
            </w:r>
            <w:r>
              <w:t xml:space="preserve"> </w:t>
            </w:r>
            <w:r w:rsidRPr="006C6E47">
              <w:t xml:space="preserve">Ross </w:t>
            </w:r>
            <w:proofErr w:type="spellStart"/>
            <w:r w:rsidRPr="006C6E47">
              <w:t>Vasta</w:t>
            </w:r>
            <w:proofErr w:type="spellEnd"/>
            <w:r w:rsidRPr="006C6E47">
              <w:t>, Psychologia dziecka, Warszawa 1995, 2004</w:t>
            </w:r>
            <w: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091E64" w:rsidRPr="00C82996" w:rsidTr="00F559C5">
        <w:trPr>
          <w:trHeight w:val="48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lastRenderedPageBreak/>
              <w:t>IPEP-0-PRO_01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TK_1</w:t>
            </w:r>
            <w:r>
              <w:t>, TK_3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IPEP-0-PRO_02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TK_1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Default="00091E64" w:rsidP="00091E64">
            <w:r w:rsidRPr="00A33FEC">
              <w:t>praca pisemna</w:t>
            </w:r>
          </w:p>
          <w:p w:rsidR="00091E64" w:rsidRPr="00091E64" w:rsidRDefault="00091E64" w:rsidP="00091E64"/>
        </w:tc>
      </w:tr>
      <w:tr w:rsidR="00091E64" w:rsidRPr="00C82996" w:rsidTr="00F559C5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IPEP-0-PRO_03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>TK_2,</w:t>
            </w:r>
            <w:r w:rsidRPr="00916368">
              <w:t>TK_3</w:t>
            </w:r>
            <w:r>
              <w:t>, 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F559C5">
        <w:trPr>
          <w:trHeight w:val="540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IPEP-0-PRO_04</w:t>
            </w:r>
          </w:p>
        </w:tc>
        <w:tc>
          <w:tcPr>
            <w:tcW w:w="1800" w:type="dxa"/>
          </w:tcPr>
          <w:p w:rsidR="00091E64" w:rsidRPr="00916368" w:rsidRDefault="00091E64" w:rsidP="003D06DC">
            <w:r>
              <w:t xml:space="preserve">TK_2, </w:t>
            </w:r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  <w:tr w:rsidR="00091E64" w:rsidRPr="00C82996" w:rsidTr="00462BFF">
        <w:trPr>
          <w:trHeight w:val="525"/>
        </w:trPr>
        <w:tc>
          <w:tcPr>
            <w:tcW w:w="2170" w:type="dxa"/>
          </w:tcPr>
          <w:p w:rsidR="00091E64" w:rsidRPr="00916368" w:rsidRDefault="00091E64" w:rsidP="003D06DC">
            <w:r w:rsidRPr="00916368">
              <w:rPr>
                <w:rFonts w:eastAsia="Calibri"/>
                <w:lang w:eastAsia="en-US"/>
              </w:rPr>
              <w:t>IPEP-0-PRO_0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</w:tcPr>
          <w:p w:rsidR="00091E64" w:rsidRPr="00916368" w:rsidRDefault="00091E64" w:rsidP="003D06DC">
            <w:r w:rsidRPr="00916368">
              <w:t>TK_4</w:t>
            </w:r>
          </w:p>
        </w:tc>
        <w:tc>
          <w:tcPr>
            <w:tcW w:w="1379" w:type="dxa"/>
          </w:tcPr>
          <w:p w:rsidR="00091E64" w:rsidRDefault="00091E64" w:rsidP="003D06DC"/>
          <w:p w:rsidR="00091E64" w:rsidRDefault="00091E64" w:rsidP="003D06DC"/>
          <w:p w:rsidR="00091E64" w:rsidRPr="00916368" w:rsidRDefault="00091E64" w:rsidP="003D06DC">
            <w:r w:rsidRPr="00916368">
              <w:t>Wykład</w:t>
            </w:r>
          </w:p>
          <w:p w:rsidR="00091E64" w:rsidRPr="00916368" w:rsidRDefault="00091E64" w:rsidP="003D06DC">
            <w:r w:rsidRPr="00916368">
              <w:t>Ćwiczenia</w:t>
            </w:r>
          </w:p>
        </w:tc>
        <w:tc>
          <w:tcPr>
            <w:tcW w:w="1417" w:type="dxa"/>
            <w:vAlign w:val="center"/>
          </w:tcPr>
          <w:p w:rsidR="00091E64" w:rsidRDefault="00091E64" w:rsidP="003D06DC"/>
          <w:p w:rsidR="00091E64" w:rsidRPr="00916368" w:rsidRDefault="00091E64" w:rsidP="003D06DC">
            <w:r w:rsidRPr="00916368">
              <w:t>P</w:t>
            </w:r>
          </w:p>
          <w:p w:rsidR="00091E64" w:rsidRPr="00916368" w:rsidRDefault="007A4955" w:rsidP="003D06DC">
            <w:r>
              <w:t>F</w:t>
            </w:r>
          </w:p>
        </w:tc>
        <w:tc>
          <w:tcPr>
            <w:tcW w:w="2410" w:type="dxa"/>
          </w:tcPr>
          <w:p w:rsidR="00091E64" w:rsidRPr="00A33FEC" w:rsidRDefault="00091E64" w:rsidP="003D06DC">
            <w:r w:rsidRPr="00A33FEC">
              <w:t>Egzamin pisemny, indywidualna prezentacja,</w:t>
            </w:r>
          </w:p>
          <w:p w:rsidR="00091E64" w:rsidRPr="00A33FEC" w:rsidRDefault="00091E64" w:rsidP="003D06DC">
            <w:r w:rsidRPr="00A33FEC">
              <w:t>praca pisemna</w:t>
            </w:r>
          </w:p>
          <w:p w:rsidR="00091E64" w:rsidRPr="009003FD" w:rsidRDefault="00091E64" w:rsidP="003D06DC">
            <w:pPr>
              <w:rPr>
                <w:color w:val="0070C0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091E64" w:rsidRPr="007F6F14" w:rsidRDefault="00091E64" w:rsidP="003D06DC">
            <w:r w:rsidRPr="007F6F14">
              <w:t>15</w:t>
            </w:r>
          </w:p>
        </w:tc>
        <w:tc>
          <w:tcPr>
            <w:tcW w:w="3172" w:type="dxa"/>
            <w:vAlign w:val="center"/>
          </w:tcPr>
          <w:p w:rsidR="00091E64" w:rsidRPr="007F6F14" w:rsidRDefault="00091E64" w:rsidP="003D06DC">
            <w:r>
              <w:t>2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091E64" w:rsidRPr="007F6F14" w:rsidRDefault="00091E64" w:rsidP="003D06DC">
            <w:r w:rsidRPr="007F6F14">
              <w:t>30</w:t>
            </w:r>
          </w:p>
        </w:tc>
        <w:tc>
          <w:tcPr>
            <w:tcW w:w="3172" w:type="dxa"/>
            <w:vAlign w:val="center"/>
          </w:tcPr>
          <w:p w:rsidR="00091E64" w:rsidRPr="007F6F14" w:rsidRDefault="00091E64" w:rsidP="003D06DC">
            <w:r w:rsidRPr="007F6F14">
              <w:t>3</w:t>
            </w:r>
          </w:p>
        </w:tc>
      </w:tr>
      <w:tr w:rsidR="00091E6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091E64" w:rsidRPr="00C82996" w:rsidRDefault="00091E64" w:rsidP="003D06DC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091E64" w:rsidRPr="00C82996" w:rsidRDefault="00091E64" w:rsidP="003D06DC"/>
        </w:tc>
        <w:tc>
          <w:tcPr>
            <w:tcW w:w="3172" w:type="dxa"/>
            <w:vAlign w:val="center"/>
          </w:tcPr>
          <w:p w:rsidR="00091E64" w:rsidRPr="00C82996" w:rsidRDefault="00091E64" w:rsidP="003D06DC"/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Default="00091E64" w:rsidP="003D06DC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  <w:p w:rsidR="00091E64" w:rsidRPr="00C82996" w:rsidRDefault="00091E64" w:rsidP="003D06DC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091E64" w:rsidRPr="00C82996" w:rsidRDefault="00091E64" w:rsidP="003D06DC">
            <w:r w:rsidRPr="00C82996">
              <w:t xml:space="preserve">Godz. </w:t>
            </w:r>
            <w:r>
              <w:t>85</w:t>
            </w:r>
            <w:r w:rsidRPr="007F6F14">
              <w:t xml:space="preserve"> 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1. Przygotowanie indywidualnej prezentacji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20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>2. Przygotowanie pracy pisemnej –ocena dojrzałości szkolnej 6 - latka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25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3. Przygotowanie się do egzaminu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20</w:t>
            </w:r>
          </w:p>
        </w:tc>
      </w:tr>
      <w:tr w:rsidR="00091E6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091E64" w:rsidRPr="00091E64" w:rsidRDefault="00091E64" w:rsidP="003D06DC">
            <w:r w:rsidRPr="00091E64">
              <w:t xml:space="preserve">4. Czytanie literatury przedmiotu 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2</w:t>
            </w:r>
            <w:r>
              <w:t>0</w:t>
            </w:r>
          </w:p>
        </w:tc>
      </w:tr>
      <w:tr w:rsidR="00091E6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091E64" w:rsidRPr="00C82996" w:rsidRDefault="00091E64" w:rsidP="003D06DC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7F6F14" w:rsidRDefault="00091E64" w:rsidP="003D06DC">
            <w:r w:rsidRPr="007F6F14">
              <w:t>13</w:t>
            </w:r>
            <w:r>
              <w:t>0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vAlign w:val="center"/>
          </w:tcPr>
          <w:p w:rsidR="00091E64" w:rsidRPr="00C82996" w:rsidRDefault="00091E64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5 </w:t>
            </w:r>
            <w:r w:rsidRPr="00C82996">
              <w:t>ECTS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091E6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64" w:rsidRPr="00C82996" w:rsidRDefault="00091E64" w:rsidP="00E2522A">
            <w:pPr>
              <w:jc w:val="center"/>
            </w:pPr>
            <w:r>
              <w:t xml:space="preserve">1,5 </w:t>
            </w: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91E6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C07E1">
        <w:t xml:space="preserve">mgr Małgorzata </w:t>
      </w:r>
      <w:proofErr w:type="spellStart"/>
      <w:r w:rsidR="007C07E1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459D"/>
    <w:rsid w:val="00035CD3"/>
    <w:rsid w:val="0004308B"/>
    <w:rsid w:val="00044188"/>
    <w:rsid w:val="00047F14"/>
    <w:rsid w:val="00060104"/>
    <w:rsid w:val="00060ED3"/>
    <w:rsid w:val="0009151D"/>
    <w:rsid w:val="00091E64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5074"/>
    <w:rsid w:val="0033358F"/>
    <w:rsid w:val="00336389"/>
    <w:rsid w:val="00342978"/>
    <w:rsid w:val="003568CF"/>
    <w:rsid w:val="00360E3E"/>
    <w:rsid w:val="00364057"/>
    <w:rsid w:val="003715F5"/>
    <w:rsid w:val="003B2AE2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40B5"/>
    <w:rsid w:val="007452E7"/>
    <w:rsid w:val="00747E2E"/>
    <w:rsid w:val="00765FA7"/>
    <w:rsid w:val="007664F9"/>
    <w:rsid w:val="00770F3E"/>
    <w:rsid w:val="00780398"/>
    <w:rsid w:val="007926BF"/>
    <w:rsid w:val="007A4955"/>
    <w:rsid w:val="007A7A92"/>
    <w:rsid w:val="007B12B9"/>
    <w:rsid w:val="007C07E1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7A3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B4BC3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278F"/>
    <w:rsid w:val="00CE4078"/>
    <w:rsid w:val="00CF2BAC"/>
    <w:rsid w:val="00D20BAE"/>
    <w:rsid w:val="00D47341"/>
    <w:rsid w:val="00D504B0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5A8B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24728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F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5A8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F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5A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46</cp:revision>
  <dcterms:created xsi:type="dcterms:W3CDTF">2019-06-22T14:10:00Z</dcterms:created>
  <dcterms:modified xsi:type="dcterms:W3CDTF">2019-09-29T12:38:00Z</dcterms:modified>
</cp:coreProperties>
</file>