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6720A1" w:rsidRDefault="00A37A2F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CA5D68" w:rsidRPr="00C82996">
        <w:trPr>
          <w:trHeight w:val="360"/>
        </w:trPr>
        <w:tc>
          <w:tcPr>
            <w:tcW w:w="2885" w:type="dxa"/>
            <w:vAlign w:val="center"/>
          </w:tcPr>
          <w:p w:rsidR="00CA5D68" w:rsidRPr="00C82996" w:rsidRDefault="00CA5D68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Pedagogika przedszkolna i wczesnoszkolna</w:t>
            </w:r>
          </w:p>
        </w:tc>
      </w:tr>
      <w:tr w:rsidR="00CA5D68" w:rsidRPr="00C82996">
        <w:trPr>
          <w:trHeight w:val="209"/>
        </w:trPr>
        <w:tc>
          <w:tcPr>
            <w:tcW w:w="2885" w:type="dxa"/>
            <w:vAlign w:val="center"/>
          </w:tcPr>
          <w:p w:rsidR="00CA5D68" w:rsidRPr="00C82996" w:rsidRDefault="00CA5D68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A5D68" w:rsidRPr="00B7438A" w:rsidRDefault="00CA5D68" w:rsidP="007F16E6"/>
        </w:tc>
      </w:tr>
      <w:tr w:rsidR="00CA5D68" w:rsidRPr="00C82996">
        <w:trPr>
          <w:trHeight w:val="244"/>
        </w:trPr>
        <w:tc>
          <w:tcPr>
            <w:tcW w:w="2885" w:type="dxa"/>
            <w:vAlign w:val="center"/>
          </w:tcPr>
          <w:p w:rsidR="00CA5D68" w:rsidRPr="00C82996" w:rsidRDefault="00CA5D68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Seminarium dyplomowe 9/</w:t>
            </w:r>
            <w:r w:rsidR="009830D3">
              <w:t>IPEP-0-SD</w:t>
            </w:r>
            <w:r w:rsidR="00BB2D04">
              <w:t>9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43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4248AB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8243CD">
            <w:r w:rsidRPr="00C82996">
              <w:t xml:space="preserve"> </w:t>
            </w:r>
            <w:r w:rsidR="004248AB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F7974">
              <w:t xml:space="preserve"> </w:t>
            </w:r>
            <w:r w:rsidR="008243CD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243CD" w:rsidP="00842EBE">
            <w:r>
              <w:t xml:space="preserve">Prof. J. Modrzewski, prof. J. Gracz, Dr M. Kościelniak, dr M. </w:t>
            </w:r>
            <w:proofErr w:type="spellStart"/>
            <w:r>
              <w:t>Dyrdół</w:t>
            </w:r>
            <w:proofErr w:type="spellEnd"/>
            <w:r>
              <w:t xml:space="preserve">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Zaliczenie przedmiotu „Metodologia badań naukowych”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C24C3" w:rsidP="00842EBE">
            <w:r>
              <w:t xml:space="preserve">Zapoznanie studentów z </w:t>
            </w:r>
            <w:r w:rsidR="00D358EC">
              <w:t xml:space="preserve">zasadami </w:t>
            </w:r>
            <w:r w:rsidR="00C6593B">
              <w:t>wyboru strategii i terenu badań.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6593B" w:rsidP="00C6593B">
            <w:r>
              <w:t xml:space="preserve">Wprowadzenie studentów do </w:t>
            </w:r>
            <w:r w:rsidR="00F82C85">
              <w:t xml:space="preserve">doboru i </w:t>
            </w:r>
            <w:r>
              <w:t>krytycznej analizy materiałów źródłowych do pracy magisterskiej.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 xml:space="preserve">Przygotowanie studentów do </w:t>
            </w:r>
            <w:r w:rsidR="00231CEE">
              <w:t xml:space="preserve">redagowania tekstu pracy magisterskiej.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>Zwrócenie uwagi studentów na etyczne aspekty prowadzenia badań w pedagogice.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AD40E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lastRenderedPageBreak/>
              <w:t>IPEP-0-SD</w:t>
            </w:r>
            <w:r w:rsidR="00FD6BE9">
              <w:t>9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D24F13" w:rsidP="00A55D67">
            <w:r w:rsidRPr="00D24F13">
              <w:t>SJKPPW_U05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EB04D1" w:rsidP="00A55D67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6E0A2D" w:rsidRPr="00C82996" w:rsidRDefault="006E0A2D" w:rsidP="00A55D67">
            <w:r w:rsidRPr="006E0A2D">
              <w:t>SJKPPW_U15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C5EF9" w:rsidRDefault="00EC5EF9" w:rsidP="00EC5EF9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EC5EF9" w:rsidRDefault="00EC5EF9" w:rsidP="00EC5EF9">
            <w:r>
              <w:t>Potrafi opracować raport z wyników badań;</w:t>
            </w:r>
          </w:p>
          <w:p w:rsidR="00EC5EF9" w:rsidRDefault="00EC5EF9" w:rsidP="00EC5EF9">
            <w:r>
              <w:t>krytycznie przeanalizować raport z badań.</w:t>
            </w:r>
          </w:p>
          <w:p w:rsidR="00EC5EF9" w:rsidRDefault="00EC5EF9" w:rsidP="00EC5EF9">
            <w:r>
              <w:t>Potrafi dobrać literaturę i materiały źródłowe adekwatne do problemu pracy dyplomowej;</w:t>
            </w:r>
          </w:p>
          <w:p w:rsidR="00EC5EF9" w:rsidRDefault="00EC5EF9" w:rsidP="00EC5EF9">
            <w:r>
              <w:t xml:space="preserve">dobrać formę prezentacji zebranych danych oraz argumentację adekwatną do </w:t>
            </w:r>
            <w:r>
              <w:lastRenderedPageBreak/>
              <w:t>zaprezentowania problemu pracy dyplomowej.</w:t>
            </w:r>
          </w:p>
          <w:p w:rsidR="00A55D67" w:rsidRPr="00C82996" w:rsidRDefault="00EC5EF9" w:rsidP="00EC5EF9">
            <w:r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633CCF" w:rsidRDefault="00633CCF" w:rsidP="00633CCF">
            <w:r w:rsidRPr="00BB2D04">
              <w:lastRenderedPageBreak/>
              <w:t>SJKPPW_W19</w:t>
            </w:r>
          </w:p>
          <w:p w:rsidR="00A55D67" w:rsidRPr="00C82996" w:rsidRDefault="00633CCF" w:rsidP="00633CCF">
            <w:r w:rsidRPr="005A32B3">
              <w:t>SJKPPW_U19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B04D1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5A32B3" w:rsidRPr="00C82996" w:rsidRDefault="005A32B3" w:rsidP="00A55D67">
            <w:r w:rsidRPr="005A32B3">
              <w:t>SJKPPW_U19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A55D67">
            <w:r>
              <w:t xml:space="preserve"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C5EF9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A55D67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t>SJKPPW_W19</w:t>
            </w:r>
          </w:p>
          <w:p w:rsidR="00B83F3E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6E0A2D" w:rsidRDefault="006E0A2D" w:rsidP="00A55D67">
            <w:r w:rsidRPr="006E0A2D">
              <w:t>SJKPPW_U15</w:t>
            </w:r>
          </w:p>
          <w:p w:rsidR="0086610C" w:rsidRDefault="0086610C" w:rsidP="00A55D67">
            <w:r w:rsidRPr="0086610C">
              <w:t>SJKPPW_U18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lastRenderedPageBreak/>
              <w:t>SJKPPW_W19</w:t>
            </w:r>
          </w:p>
          <w:p w:rsidR="00D24F13" w:rsidRDefault="00D24F13" w:rsidP="00A55D67">
            <w:r w:rsidRPr="00D24F13">
              <w:t>SJKPPW_U05</w:t>
            </w:r>
          </w:p>
          <w:p w:rsidR="006E0A2D" w:rsidRPr="00BB2D04" w:rsidRDefault="006E0A2D" w:rsidP="00A55D67">
            <w:r w:rsidRPr="006E0A2D">
              <w:t>SJKPPW_U15</w:t>
            </w:r>
          </w:p>
        </w:tc>
      </w:tr>
      <w:tr w:rsidR="00EC5EF9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C5EF9" w:rsidRDefault="00EC5EF9" w:rsidP="00A55D67">
            <w:r>
              <w:t>IPEP-0-SD</w:t>
            </w:r>
            <w:r w:rsidR="00FD6BE9">
              <w:t>9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C5EF9" w:rsidRDefault="00EC5EF9" w:rsidP="00A55D67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EC5EF9" w:rsidRDefault="00BB2D04" w:rsidP="00A55D67">
            <w:r w:rsidRPr="00BB2D04">
              <w:t>SJKPPW_W19</w:t>
            </w:r>
          </w:p>
          <w:p w:rsidR="006E0A2D" w:rsidRDefault="006E0A2D" w:rsidP="00A55D67">
            <w:r w:rsidRPr="006E0A2D">
              <w:t>SJKPPW_U15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IPEP-0-SD9_01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33CCF">
            <w:r>
              <w:t>Struktura procesu badawczego w kontekście przyjętej strategii badań. Konceptualizacja, operacjonalizacja zmiennych, zasady tworzenia ram pojęciowych badania, strategie i techniki doboru próby badawczej, przypadek badawczy.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IPEP-0-SD9_02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2436E">
            <w:r>
              <w:t xml:space="preserve">Specyfika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); metody gromadzenia i analizy danych (rodzaje i sposoby wykorzystania obserwacji, typy wywiadów badawczych, analiza: dokumentów, treści, tekstowa, konwersacyjna, dyskursu i audiowizualna); konstruowanie narzędzi badawczych –kwestionariusze, skale pomiarowe i testy pedagogiczne, arkusze obserwacji, narzędzia socjometryczne; zasady </w:t>
            </w:r>
            <w:r>
              <w:lastRenderedPageBreak/>
              <w:t>tworzenia scenariuszy badawczych i dyspozycji do badań jakościowych. Dobór narzędzi badawczych, gromadzenie danych adekwatne dla postawionego problemu badawczego.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IPEP-0-SD9_03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Zasady przetwarzania i krytycznej analizy danych w kontekście przyjętej strategii badań i rodzaju danych; weryfikacja i selekcja danych, kodowanie, klasyfikacja, kwantyfikacja i kategoryzacja danych. Prowadzenie poprawnej analizy danych.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IPEP-0-SD9_04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FC6542" w:rsidRPr="00C82996" w:rsidRDefault="00FC6542" w:rsidP="00697DEA">
            <w:r>
              <w:t>Dobór literatury i materiałów źródłowych adekwatne do problemu pracy dyplomowej. Forma prezentacji zebranych danych oraz argumentacja adekwatna do zaprezentowania problemu pracy dyplomowej.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IPEP-0-SD9_05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IPEP-0-SD9_06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IPEP-0-SD9_07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IPEP-0-SD9_08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Cechy, styl i redagowanie tekstów naukowych, cel i struktura pracy dyplomowej; wybór pola badawczego w kontekście wiedzy osobistej i naukowej, technika pracy naukowej, zasady doboru i selekcji literatury, formy analizy materiałów źródłowych, formy prezentacji wyników badań i doniesień naukowych z literatury. Ocena i krytyka dostępnych źródeł teoretycznych, umiejętność wywodu i siła argumentacji w pisaniu pracy magisterskiej.</w:t>
            </w:r>
          </w:p>
          <w:p w:rsidR="00FC6542" w:rsidRPr="00C82996" w:rsidRDefault="00FC6542" w:rsidP="00697DEA"/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IPEP-0-SD9_09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r>
              <w:t xml:space="preserve">Podstawy analizy statystycznej (statystyka opisowa, rozkłady częstości, miary tendencji centralnej i rozproszenia, analiza jedno i dwuczynnikowa, korelacje między zmiennymi, wnioskowanie statystyczne i testowanie hipotez, analizy porównawcze); selekcja i kodowanie danych jakościowych, wyłanianie kategorii analizy i analizy relacji między nimi, winiety, sieci, matryce i mapy pojęciowe; programy komputerowe wspierające analizę danych ilościowych i </w:t>
            </w:r>
            <w:r>
              <w:lastRenderedPageBreak/>
              <w:t>jakościowych.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IPEP-0-SD9_10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FC6542" w:rsidRDefault="00FC6542" w:rsidP="00C076D9">
            <w:r>
              <w:t>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zasady prowadzenia badań empirycznych; sposoby analizy wyników badań; sposoby prezentacji wyników badań oraz proces wnioskowania.</w:t>
            </w:r>
          </w:p>
        </w:tc>
        <w:tc>
          <w:tcPr>
            <w:tcW w:w="2123" w:type="dxa"/>
            <w:vAlign w:val="center"/>
          </w:tcPr>
          <w:p w:rsidR="00FC6542" w:rsidRDefault="00FC6542" w:rsidP="00697DEA">
            <w:r>
              <w:t>IPEP-0-SD9_11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F7974" w:rsidRPr="00C82996">
        <w:trPr>
          <w:trHeight w:val="810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Podstawowa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Červinková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H.,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Gołębniak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B. D. (red. nauk.), Edukacyjne badania w działaniu, Warszawa 2013.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Krajewska A., Statystyka dla pedagogów - wybrane zagadnienia, Białystok 2001.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EF7974" w:rsidRPr="00C82996">
        <w:trPr>
          <w:trHeight w:val="702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Uzupełniająca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Goriszowski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W., Badania pedagogiczne w zarysie: skrypt dla studentów pedagogiki, Warszawa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Rapley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T., Analiza konwersacji, dyskursu i dokumentów, Warszawa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Zimny T., Metody statystyczne w badaniach i diagnostyce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pedagogicznej, Szczecin 2007.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Żegnałek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K.,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25DD3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Wypowiedź ustna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IPEP-0-SD9_02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IPEP-0-SD9_03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IPEP-0-SD9_04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IPEP-0-SD9_05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IPEP-0-SD9_06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IPEP-0-SD9_07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IPEP-0-SD9_08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IPEP-0-SD9_09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IPEP-0-SD9_10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Default="00125DD3" w:rsidP="00697DEA">
            <w:r>
              <w:t>IPEP-0-SD9_11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>
              <w:t>TK_11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Default="00125DD3" w:rsidP="00CF2BAC">
            <w:r>
              <w:t>Formujące</w:t>
            </w:r>
          </w:p>
          <w:p w:rsidR="00125DD3" w:rsidRPr="00C82996" w:rsidRDefault="00125DD3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243CD" w:rsidRPr="008243C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243CD" w:rsidRPr="008243CD" w:rsidRDefault="008243CD" w:rsidP="008243CD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243CD">
              <w:rPr>
                <w:b/>
                <w:bCs/>
              </w:rPr>
              <w:t xml:space="preserve">VI. OBCIĄŻENIE PRACĄ </w:t>
            </w:r>
            <w:r w:rsidRPr="008243CD">
              <w:rPr>
                <w:b/>
                <w:bCs/>
                <w:color w:val="000000"/>
              </w:rPr>
              <w:t>STUDENTA (w godzinach)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Średnia liczba godzin na zrealizowanie aktywności</w:t>
            </w:r>
          </w:p>
          <w:p w:rsidR="008243CD" w:rsidRPr="008243CD" w:rsidRDefault="008243CD" w:rsidP="008243CD">
            <w:pPr>
              <w:jc w:val="center"/>
              <w:rPr>
                <w:color w:val="00B050"/>
              </w:rPr>
            </w:pPr>
            <w:r w:rsidRPr="008243CD">
              <w:rPr>
                <w:color w:val="000000"/>
              </w:rPr>
              <w:t>(godz. zajęć -  45 min.)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</w:rPr>
            </w:pPr>
            <w:r w:rsidRPr="008243CD">
              <w:rPr>
                <w:b/>
                <w:bCs/>
              </w:rPr>
              <w:t xml:space="preserve">Godziny </w:t>
            </w:r>
            <w:r w:rsidRPr="008243CD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30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numPr>
                <w:ilvl w:val="0"/>
                <w:numId w:val="22"/>
              </w:numPr>
            </w:pPr>
            <w:r w:rsidRPr="008243CD">
              <w:t>Wykład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numPr>
                <w:ilvl w:val="0"/>
                <w:numId w:val="22"/>
              </w:numPr>
            </w:pPr>
            <w:r w:rsidRPr="008243CD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30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numPr>
                <w:ilvl w:val="0"/>
                <w:numId w:val="22"/>
              </w:numPr>
            </w:pPr>
            <w:r w:rsidRPr="008243CD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</w:rPr>
            </w:pPr>
            <w:r w:rsidRPr="008243CD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w godzinach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>
            <w:r w:rsidRPr="008243CD">
              <w:t>1. opracowanie projektu metodologicznego badań własnych (zmierzających do rozwiązania problemu praktycznego)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>
            <w:r w:rsidRPr="008243CD">
              <w:t>10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>
            <w:r w:rsidRPr="008243CD">
              <w:t>2. przygotowywanie fragmentów tekstów prac magisterskiej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>
            <w:r w:rsidRPr="008243CD">
              <w:t>10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/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/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/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/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/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/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243CD" w:rsidRPr="008243CD" w:rsidRDefault="008243CD" w:rsidP="008243CD"/>
        </w:tc>
        <w:tc>
          <w:tcPr>
            <w:tcW w:w="5316" w:type="dxa"/>
            <w:shd w:val="clear" w:color="auto" w:fill="auto"/>
            <w:vAlign w:val="center"/>
          </w:tcPr>
          <w:p w:rsidR="008243CD" w:rsidRPr="008243CD" w:rsidRDefault="008243CD" w:rsidP="008243CD"/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  <w:color w:val="000000"/>
              </w:rPr>
            </w:pPr>
            <w:r w:rsidRPr="008243CD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20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  <w:color w:val="000000"/>
              </w:rPr>
            </w:pPr>
            <w:r w:rsidRPr="008243CD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 xml:space="preserve">50 godz. </w:t>
            </w:r>
          </w:p>
        </w:tc>
      </w:tr>
      <w:tr w:rsidR="008243CD" w:rsidRPr="008243CD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243CD" w:rsidRPr="008243CD" w:rsidRDefault="008243CD" w:rsidP="008243CD">
            <w:pPr>
              <w:jc w:val="center"/>
              <w:rPr>
                <w:b/>
                <w:bCs/>
              </w:rPr>
            </w:pPr>
            <w:r w:rsidRPr="008243CD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</w:rPr>
            </w:pPr>
            <w:r w:rsidRPr="008243CD">
              <w:rPr>
                <w:b/>
                <w:bCs/>
              </w:rPr>
              <w:t xml:space="preserve">Sumaryczna liczba punktów ECTS </w:t>
            </w:r>
            <w:r w:rsidRPr="008243C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2 ECTS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</w:rPr>
            </w:pPr>
            <w:r w:rsidRPr="008243C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1 ECTS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</w:rPr>
            </w:pPr>
            <w:r w:rsidRPr="008243C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1 ECTS</w:t>
            </w:r>
          </w:p>
        </w:tc>
      </w:tr>
      <w:tr w:rsidR="008243CD" w:rsidRPr="008243C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243CD" w:rsidRPr="008243CD" w:rsidRDefault="008243CD" w:rsidP="008243CD">
            <w:pPr>
              <w:keepNext/>
              <w:outlineLvl w:val="1"/>
              <w:rPr>
                <w:b/>
                <w:bCs/>
                <w:color w:val="FF0000"/>
              </w:rPr>
            </w:pPr>
            <w:r w:rsidRPr="008243CD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243CD" w:rsidRPr="008243CD" w:rsidRDefault="008243CD" w:rsidP="008243CD">
            <w:pPr>
              <w:jc w:val="center"/>
            </w:pPr>
            <w:r w:rsidRPr="008243CD">
              <w:t>1 ECTS</w:t>
            </w:r>
          </w:p>
        </w:tc>
      </w:tr>
      <w:tr w:rsidR="008243CD" w:rsidRPr="008243C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243CD" w:rsidRPr="008243CD" w:rsidRDefault="008243CD" w:rsidP="008243CD">
            <w:pPr>
              <w:jc w:val="center"/>
              <w:rPr>
                <w:b/>
              </w:rPr>
            </w:pPr>
            <w:r w:rsidRPr="008243CD">
              <w:rPr>
                <w:b/>
              </w:rPr>
              <w:t>VIII. KRYTERIA OCENY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znakomita wiedza, umiejętności, kompetencje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bardzo dobra wiedza, umiejętności, kompetencje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dobra wiedza, umiejętności, kompetencje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zadawalająca wiedza, umiejętności, kompetencje, ale ze znacznymi niedociągnięciami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zadawalająca wiedza, umiejętności, kompetencje, z licznymi błędami</w:t>
            </w:r>
          </w:p>
        </w:tc>
      </w:tr>
      <w:tr w:rsidR="008243CD" w:rsidRPr="008243C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243CD" w:rsidRPr="008243CD" w:rsidRDefault="008243CD" w:rsidP="008243CD">
            <w:r w:rsidRPr="008243CD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243CD" w:rsidRPr="008243CD" w:rsidRDefault="008243CD" w:rsidP="008243CD">
            <w:r w:rsidRPr="008243CD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96271">
        <w:t xml:space="preserve"> dr Monika Kościelniak 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D4D86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8"/>
  </w:num>
  <w:num w:numId="12">
    <w:abstractNumId w:val="0"/>
  </w:num>
  <w:num w:numId="13">
    <w:abstractNumId w:val="16"/>
  </w:num>
  <w:num w:numId="14">
    <w:abstractNumId w:val="13"/>
  </w:num>
  <w:num w:numId="15">
    <w:abstractNumId w:val="17"/>
  </w:num>
  <w:num w:numId="16">
    <w:abstractNumId w:val="5"/>
  </w:num>
  <w:num w:numId="17">
    <w:abstractNumId w:val="14"/>
  </w:num>
  <w:num w:numId="18">
    <w:abstractNumId w:val="8"/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4D86"/>
    <w:rsid w:val="00105487"/>
    <w:rsid w:val="00114766"/>
    <w:rsid w:val="00120879"/>
    <w:rsid w:val="00125DD3"/>
    <w:rsid w:val="001322E3"/>
    <w:rsid w:val="00160B2E"/>
    <w:rsid w:val="00173CA9"/>
    <w:rsid w:val="00184403"/>
    <w:rsid w:val="00185A88"/>
    <w:rsid w:val="00186A4B"/>
    <w:rsid w:val="0019358A"/>
    <w:rsid w:val="001B4014"/>
    <w:rsid w:val="001B6016"/>
    <w:rsid w:val="001D6660"/>
    <w:rsid w:val="001E09BA"/>
    <w:rsid w:val="001E0D00"/>
    <w:rsid w:val="001F1087"/>
    <w:rsid w:val="001F1BA5"/>
    <w:rsid w:val="00211699"/>
    <w:rsid w:val="0022436E"/>
    <w:rsid w:val="00231CEE"/>
    <w:rsid w:val="0024106B"/>
    <w:rsid w:val="00267B1B"/>
    <w:rsid w:val="00273E1E"/>
    <w:rsid w:val="0027655F"/>
    <w:rsid w:val="00291A2E"/>
    <w:rsid w:val="0029407D"/>
    <w:rsid w:val="002A4B7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24C3"/>
    <w:rsid w:val="003E17FE"/>
    <w:rsid w:val="003E7EF6"/>
    <w:rsid w:val="003F11AF"/>
    <w:rsid w:val="00403978"/>
    <w:rsid w:val="0041130E"/>
    <w:rsid w:val="004173B2"/>
    <w:rsid w:val="004216D7"/>
    <w:rsid w:val="004248AB"/>
    <w:rsid w:val="004249EA"/>
    <w:rsid w:val="00431E4B"/>
    <w:rsid w:val="00473B7A"/>
    <w:rsid w:val="004A29BA"/>
    <w:rsid w:val="004A3D46"/>
    <w:rsid w:val="004A5E4A"/>
    <w:rsid w:val="004B1924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43D9"/>
    <w:rsid w:val="00592227"/>
    <w:rsid w:val="00595073"/>
    <w:rsid w:val="00596A4C"/>
    <w:rsid w:val="005A2D3F"/>
    <w:rsid w:val="005A32B3"/>
    <w:rsid w:val="005B5022"/>
    <w:rsid w:val="005C6128"/>
    <w:rsid w:val="005D6082"/>
    <w:rsid w:val="005E2CA0"/>
    <w:rsid w:val="005F6493"/>
    <w:rsid w:val="006007C4"/>
    <w:rsid w:val="006019CF"/>
    <w:rsid w:val="00611D04"/>
    <w:rsid w:val="0062750D"/>
    <w:rsid w:val="0063236B"/>
    <w:rsid w:val="0063276C"/>
    <w:rsid w:val="00633CCF"/>
    <w:rsid w:val="006367B5"/>
    <w:rsid w:val="00661E88"/>
    <w:rsid w:val="0066244C"/>
    <w:rsid w:val="006720A1"/>
    <w:rsid w:val="006832E7"/>
    <w:rsid w:val="00692A70"/>
    <w:rsid w:val="006A7F6A"/>
    <w:rsid w:val="006B4083"/>
    <w:rsid w:val="006B6CF0"/>
    <w:rsid w:val="006C54A8"/>
    <w:rsid w:val="006C656D"/>
    <w:rsid w:val="006D3EF5"/>
    <w:rsid w:val="006E04A0"/>
    <w:rsid w:val="006E0A2D"/>
    <w:rsid w:val="006F06C7"/>
    <w:rsid w:val="007053E9"/>
    <w:rsid w:val="00711840"/>
    <w:rsid w:val="00716E6F"/>
    <w:rsid w:val="007223AA"/>
    <w:rsid w:val="00742F2B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4C3F"/>
    <w:rsid w:val="007E4B0D"/>
    <w:rsid w:val="007E5CFC"/>
    <w:rsid w:val="007F6756"/>
    <w:rsid w:val="008022D5"/>
    <w:rsid w:val="00802E4C"/>
    <w:rsid w:val="00810BBC"/>
    <w:rsid w:val="00814FDE"/>
    <w:rsid w:val="008243CD"/>
    <w:rsid w:val="008328E6"/>
    <w:rsid w:val="00842EBE"/>
    <w:rsid w:val="0086610C"/>
    <w:rsid w:val="00882DEF"/>
    <w:rsid w:val="00894737"/>
    <w:rsid w:val="00897827"/>
    <w:rsid w:val="008A1CE4"/>
    <w:rsid w:val="008A5591"/>
    <w:rsid w:val="008A5B69"/>
    <w:rsid w:val="008B15DD"/>
    <w:rsid w:val="008C017F"/>
    <w:rsid w:val="008D2980"/>
    <w:rsid w:val="008E4ADE"/>
    <w:rsid w:val="008E6698"/>
    <w:rsid w:val="008F0D72"/>
    <w:rsid w:val="008F3EA0"/>
    <w:rsid w:val="008F5FFB"/>
    <w:rsid w:val="0091018B"/>
    <w:rsid w:val="00911E6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30D3"/>
    <w:rsid w:val="009956FD"/>
    <w:rsid w:val="00996271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1760"/>
    <w:rsid w:val="00A7305E"/>
    <w:rsid w:val="00A74567"/>
    <w:rsid w:val="00A776C6"/>
    <w:rsid w:val="00A90BAC"/>
    <w:rsid w:val="00A91DC5"/>
    <w:rsid w:val="00A92448"/>
    <w:rsid w:val="00AD40E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F3E"/>
    <w:rsid w:val="00B8533D"/>
    <w:rsid w:val="00B93905"/>
    <w:rsid w:val="00BA4A0F"/>
    <w:rsid w:val="00BB2D04"/>
    <w:rsid w:val="00BC7D0A"/>
    <w:rsid w:val="00BE45E9"/>
    <w:rsid w:val="00C07233"/>
    <w:rsid w:val="00C076D9"/>
    <w:rsid w:val="00C11BB5"/>
    <w:rsid w:val="00C1419D"/>
    <w:rsid w:val="00C21FB9"/>
    <w:rsid w:val="00C27A1E"/>
    <w:rsid w:val="00C27CA1"/>
    <w:rsid w:val="00C542E3"/>
    <w:rsid w:val="00C54998"/>
    <w:rsid w:val="00C6593B"/>
    <w:rsid w:val="00C65BB9"/>
    <w:rsid w:val="00C753C3"/>
    <w:rsid w:val="00C82329"/>
    <w:rsid w:val="00C82996"/>
    <w:rsid w:val="00C846FB"/>
    <w:rsid w:val="00CA5D68"/>
    <w:rsid w:val="00CB304D"/>
    <w:rsid w:val="00CC0282"/>
    <w:rsid w:val="00CD077E"/>
    <w:rsid w:val="00CD2D96"/>
    <w:rsid w:val="00CE4078"/>
    <w:rsid w:val="00CF2BAC"/>
    <w:rsid w:val="00D20BAE"/>
    <w:rsid w:val="00D24F13"/>
    <w:rsid w:val="00D358EC"/>
    <w:rsid w:val="00D47341"/>
    <w:rsid w:val="00D52A78"/>
    <w:rsid w:val="00D65626"/>
    <w:rsid w:val="00D723A0"/>
    <w:rsid w:val="00D82A60"/>
    <w:rsid w:val="00D92C97"/>
    <w:rsid w:val="00DA63D9"/>
    <w:rsid w:val="00DA7ABE"/>
    <w:rsid w:val="00DA7DB2"/>
    <w:rsid w:val="00DB1830"/>
    <w:rsid w:val="00DE5EF9"/>
    <w:rsid w:val="00DF26BD"/>
    <w:rsid w:val="00DF646A"/>
    <w:rsid w:val="00E07B68"/>
    <w:rsid w:val="00E1553B"/>
    <w:rsid w:val="00E21F6A"/>
    <w:rsid w:val="00E2522A"/>
    <w:rsid w:val="00E25FD9"/>
    <w:rsid w:val="00E5087F"/>
    <w:rsid w:val="00E532FA"/>
    <w:rsid w:val="00E54137"/>
    <w:rsid w:val="00E84DD9"/>
    <w:rsid w:val="00E90602"/>
    <w:rsid w:val="00EB04D1"/>
    <w:rsid w:val="00EC1522"/>
    <w:rsid w:val="00EC3048"/>
    <w:rsid w:val="00EC5D85"/>
    <w:rsid w:val="00EC5EF9"/>
    <w:rsid w:val="00ED03D7"/>
    <w:rsid w:val="00EF4DC5"/>
    <w:rsid w:val="00EF7974"/>
    <w:rsid w:val="00F067AA"/>
    <w:rsid w:val="00F13777"/>
    <w:rsid w:val="00F20801"/>
    <w:rsid w:val="00F32A9E"/>
    <w:rsid w:val="00F450CE"/>
    <w:rsid w:val="00F8129C"/>
    <w:rsid w:val="00F82C85"/>
    <w:rsid w:val="00F96468"/>
    <w:rsid w:val="00FA1C50"/>
    <w:rsid w:val="00FA284F"/>
    <w:rsid w:val="00FA4853"/>
    <w:rsid w:val="00FB0507"/>
    <w:rsid w:val="00FB1089"/>
    <w:rsid w:val="00FC6542"/>
    <w:rsid w:val="00FD1D17"/>
    <w:rsid w:val="00FD6BE9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DAEA26-D827-4C48-97D0-7A8A15F2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F3717-E3BA-437F-A3BA-FA6F247D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2200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46</cp:revision>
  <dcterms:created xsi:type="dcterms:W3CDTF">2019-09-12T20:19:00Z</dcterms:created>
  <dcterms:modified xsi:type="dcterms:W3CDTF">2021-06-15T22:06:00Z</dcterms:modified>
</cp:coreProperties>
</file>