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E066AA" w:rsidRDefault="00A45A2E" w:rsidP="006B5CD5">
      <w:pPr>
        <w:pStyle w:val="NormalnyWeb"/>
        <w:jc w:val="center"/>
        <w:rPr>
          <w:b/>
        </w:rPr>
      </w:pPr>
      <w:r w:rsidRPr="00E066AA">
        <w:rPr>
          <w:b/>
        </w:rPr>
        <w:t xml:space="preserve">Karta </w:t>
      </w:r>
      <w:r w:rsidR="00EC4C44" w:rsidRPr="00E066AA">
        <w:rPr>
          <w:b/>
        </w:rPr>
        <w:t xml:space="preserve">opisu </w:t>
      </w:r>
      <w:r w:rsidRPr="00E066AA">
        <w:rPr>
          <w:b/>
        </w:rPr>
        <w:t>przedmiotu (sylabus)</w:t>
      </w:r>
    </w:p>
    <w:p w14:paraId="701468AA" w14:textId="0E5770C6" w:rsidR="00A45A2E" w:rsidRPr="00E066AA" w:rsidRDefault="00A45A2E" w:rsidP="00A45A2E">
      <w:pPr>
        <w:pStyle w:val="NormalnyWeb"/>
        <w:jc w:val="both"/>
        <w:rPr>
          <w:b/>
        </w:rPr>
      </w:pPr>
      <w:r w:rsidRPr="00E066AA">
        <w:rPr>
          <w:b/>
        </w:rPr>
        <w:t>I. Podstawowe informacje o przedmiocie:</w:t>
      </w:r>
    </w:p>
    <w:p w14:paraId="5A00410F" w14:textId="08CF1097" w:rsidR="00A45A2E" w:rsidRPr="00AB5A04" w:rsidRDefault="00A45A2E" w:rsidP="00AB5A04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Nazwa:</w:t>
      </w:r>
      <w:r w:rsidR="00923B8C" w:rsidRPr="00AB5A04">
        <w:rPr>
          <w:sz w:val="20"/>
          <w:szCs w:val="20"/>
        </w:rPr>
        <w:t xml:space="preserve"> Psychologiczno-pedagogiczne aspekty nauczania języka obcego</w:t>
      </w:r>
    </w:p>
    <w:p w14:paraId="56CCCDAA" w14:textId="26D914F1" w:rsidR="00A45A2E" w:rsidRPr="00AB5A04" w:rsidRDefault="00A45A2E" w:rsidP="00AB5A04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Kod Erasmus:</w:t>
      </w:r>
      <w:r w:rsidR="00F2643F" w:rsidRPr="00AB5A04">
        <w:rPr>
          <w:sz w:val="20"/>
          <w:szCs w:val="20"/>
        </w:rPr>
        <w:t xml:space="preserve"> PLLESZNO01</w:t>
      </w:r>
    </w:p>
    <w:p w14:paraId="08BF7BC8" w14:textId="18C69352" w:rsidR="00A45A2E" w:rsidRPr="00AB5A04" w:rsidRDefault="00A45A2E" w:rsidP="00AB5A04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B5A04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AB5A04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AB5A04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1A46603E" w:rsidR="006B5CD5" w:rsidRPr="00AB5A04" w:rsidRDefault="006B5CD5" w:rsidP="00AB5A04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B5A04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F05FF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ANS-IPEPPW-5-JOPP-2023</w:t>
      </w:r>
      <w:bookmarkStart w:id="0" w:name="_GoBack"/>
      <w:bookmarkEnd w:id="0"/>
    </w:p>
    <w:p w14:paraId="68F6036D" w14:textId="7A207DB9" w:rsidR="00240710" w:rsidRPr="00AB5A04" w:rsidRDefault="00240710" w:rsidP="00AB5A04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Kierunek studiów:</w:t>
      </w:r>
      <w:r w:rsidR="009A2A9E" w:rsidRPr="00AB5A04">
        <w:rPr>
          <w:sz w:val="20"/>
          <w:szCs w:val="20"/>
        </w:rPr>
        <w:t xml:space="preserve"> Pedagogika przedszkolna i wczesnoszkolna</w:t>
      </w:r>
    </w:p>
    <w:p w14:paraId="0298217A" w14:textId="741D8488" w:rsidR="00240710" w:rsidRPr="00AB5A04" w:rsidRDefault="00240710" w:rsidP="00AB5A04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Rok studiów:</w:t>
      </w:r>
      <w:r w:rsidR="00D4251D" w:rsidRPr="00AB5A04">
        <w:rPr>
          <w:sz w:val="20"/>
          <w:szCs w:val="20"/>
        </w:rPr>
        <w:t xml:space="preserve"> czwarty </w:t>
      </w:r>
      <w:r w:rsidR="00F36282" w:rsidRPr="00AB5A04">
        <w:rPr>
          <w:sz w:val="20"/>
          <w:szCs w:val="20"/>
        </w:rPr>
        <w:t>i piąty</w:t>
      </w:r>
    </w:p>
    <w:p w14:paraId="68770112" w14:textId="4E938684" w:rsidR="005076CB" w:rsidRPr="00AB5A04" w:rsidRDefault="00240710" w:rsidP="00AB5A04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Semestr</w:t>
      </w:r>
      <w:r w:rsidR="00F1701A" w:rsidRPr="00AB5A04">
        <w:rPr>
          <w:sz w:val="20"/>
          <w:szCs w:val="20"/>
        </w:rPr>
        <w:t>/y</w:t>
      </w:r>
      <w:r w:rsidRPr="00AB5A04">
        <w:rPr>
          <w:sz w:val="20"/>
          <w:szCs w:val="20"/>
        </w:rPr>
        <w:t xml:space="preserve"> studiów:</w:t>
      </w:r>
      <w:r w:rsidR="00D4251D" w:rsidRPr="00AB5A04">
        <w:rPr>
          <w:sz w:val="20"/>
          <w:szCs w:val="20"/>
        </w:rPr>
        <w:t xml:space="preserve"> ósmy </w:t>
      </w:r>
      <w:r w:rsidR="00F36282" w:rsidRPr="00AB5A04">
        <w:rPr>
          <w:sz w:val="20"/>
          <w:szCs w:val="20"/>
        </w:rPr>
        <w:t>i dziewiąty</w:t>
      </w:r>
    </w:p>
    <w:p w14:paraId="59161D35" w14:textId="783D4BD6" w:rsidR="00240710" w:rsidRDefault="00240710" w:rsidP="00AB5A04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Forma prowadzonych zajęć i liczba godzin (wykłady, ćwiczenia. laboratoria, inne):</w:t>
      </w:r>
    </w:p>
    <w:p w14:paraId="2C9A63D1" w14:textId="4DFCF34F" w:rsidR="00B7673F" w:rsidRPr="00AB5A04" w:rsidRDefault="00312675" w:rsidP="00AB5A04">
      <w:pPr>
        <w:pStyle w:val="Bezodstpw"/>
        <w:numPr>
          <w:ilvl w:val="0"/>
          <w:numId w:val="11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Wykłady:</w:t>
      </w:r>
      <w:r w:rsidR="00D4251D" w:rsidRPr="00AB5A04">
        <w:rPr>
          <w:sz w:val="20"/>
          <w:szCs w:val="20"/>
        </w:rPr>
        <w:t xml:space="preserve"> </w:t>
      </w:r>
      <w:r w:rsidR="00AE1021" w:rsidRPr="00AB5A04">
        <w:rPr>
          <w:sz w:val="20"/>
          <w:szCs w:val="20"/>
        </w:rPr>
        <w:t>48</w:t>
      </w:r>
    </w:p>
    <w:p w14:paraId="22B003D7" w14:textId="5C6A595E" w:rsidR="00B7673F" w:rsidRDefault="00312675" w:rsidP="00AB5A04">
      <w:pPr>
        <w:pStyle w:val="Bezodstpw"/>
        <w:numPr>
          <w:ilvl w:val="0"/>
          <w:numId w:val="11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Ćwiczenia/Projekt:</w:t>
      </w:r>
      <w:r w:rsidR="00D4251D" w:rsidRPr="00AB5A04">
        <w:rPr>
          <w:sz w:val="20"/>
          <w:szCs w:val="20"/>
        </w:rPr>
        <w:t xml:space="preserve"> </w:t>
      </w:r>
      <w:r w:rsidR="00AE1021" w:rsidRPr="00AB5A04">
        <w:rPr>
          <w:sz w:val="20"/>
          <w:szCs w:val="20"/>
        </w:rPr>
        <w:t>30</w:t>
      </w:r>
    </w:p>
    <w:p w14:paraId="62934A6D" w14:textId="4F24841E" w:rsidR="00240710" w:rsidRPr="00AB5A04" w:rsidRDefault="00240710" w:rsidP="00AB5A04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Poziom przedmiotu (</w:t>
      </w:r>
      <w:r w:rsidR="00C20AF0" w:rsidRPr="00AB5A04">
        <w:rPr>
          <w:sz w:val="20"/>
          <w:szCs w:val="20"/>
        </w:rPr>
        <w:t>nie dotyczy</w:t>
      </w:r>
      <w:r w:rsidR="00622528" w:rsidRPr="00AB5A04">
        <w:rPr>
          <w:sz w:val="20"/>
          <w:szCs w:val="20"/>
        </w:rPr>
        <w:t>,</w:t>
      </w:r>
      <w:r w:rsidR="00C20AF0" w:rsidRPr="00AB5A04">
        <w:rPr>
          <w:sz w:val="20"/>
          <w:szCs w:val="20"/>
        </w:rPr>
        <w:t xml:space="preserve"> </w:t>
      </w:r>
      <w:r w:rsidR="00622528" w:rsidRPr="00AB5A04">
        <w:rPr>
          <w:sz w:val="20"/>
          <w:szCs w:val="20"/>
        </w:rPr>
        <w:t>studia pierwszego stopnia</w:t>
      </w:r>
      <w:r w:rsidR="00EC4C44" w:rsidRPr="00AB5A04">
        <w:rPr>
          <w:sz w:val="20"/>
          <w:szCs w:val="20"/>
        </w:rPr>
        <w:t>, studia drugiego stopnia</w:t>
      </w:r>
      <w:r w:rsidRPr="00AB5A04">
        <w:rPr>
          <w:sz w:val="20"/>
          <w:szCs w:val="20"/>
        </w:rPr>
        <w:t xml:space="preserve">, </w:t>
      </w:r>
      <w:r w:rsidR="00EC4C44" w:rsidRPr="00AB5A04">
        <w:rPr>
          <w:sz w:val="20"/>
          <w:szCs w:val="20"/>
        </w:rPr>
        <w:t>studia jednolite magisterskie</w:t>
      </w:r>
      <w:r w:rsidRPr="00AB5A04">
        <w:rPr>
          <w:sz w:val="20"/>
          <w:szCs w:val="20"/>
        </w:rPr>
        <w:t xml:space="preserve"> </w:t>
      </w:r>
      <w:r w:rsidR="00EC4C44" w:rsidRPr="00AB5A04">
        <w:rPr>
          <w:sz w:val="20"/>
          <w:szCs w:val="20"/>
        </w:rPr>
        <w:t>studia podyplomowe</w:t>
      </w:r>
      <w:r w:rsidRPr="00AB5A04">
        <w:rPr>
          <w:sz w:val="20"/>
          <w:szCs w:val="20"/>
        </w:rPr>
        <w:t>):</w:t>
      </w:r>
      <w:r w:rsidR="00D93ABE" w:rsidRPr="00AB5A04">
        <w:rPr>
          <w:sz w:val="20"/>
          <w:szCs w:val="20"/>
        </w:rPr>
        <w:t xml:space="preserve"> studia jednolite magisterskie</w:t>
      </w:r>
    </w:p>
    <w:p w14:paraId="09FADE35" w14:textId="413B3114" w:rsidR="00A45A2E" w:rsidRPr="00AB5A04" w:rsidRDefault="00D169C1" w:rsidP="00AB5A04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Język wykładowy:</w:t>
      </w:r>
      <w:r w:rsidR="00312675" w:rsidRPr="00AB5A04">
        <w:rPr>
          <w:sz w:val="20"/>
          <w:szCs w:val="20"/>
        </w:rPr>
        <w:t xml:space="preserve"> </w:t>
      </w:r>
      <w:r w:rsidR="00B8431B">
        <w:rPr>
          <w:sz w:val="20"/>
          <w:szCs w:val="20"/>
        </w:rPr>
        <w:t xml:space="preserve">język </w:t>
      </w:r>
      <w:r w:rsidR="00D4251D" w:rsidRPr="00AB5A04">
        <w:rPr>
          <w:sz w:val="20"/>
          <w:szCs w:val="20"/>
        </w:rPr>
        <w:t>polski</w:t>
      </w:r>
    </w:p>
    <w:p w14:paraId="41C3F662" w14:textId="09A033B7" w:rsidR="00D169C1" w:rsidRPr="00AB5A04" w:rsidRDefault="00D169C1" w:rsidP="00AB5A04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Cele kształcenia</w:t>
      </w:r>
      <w:r w:rsidR="00C92365" w:rsidRPr="00AB5A04">
        <w:rPr>
          <w:sz w:val="20"/>
          <w:szCs w:val="20"/>
        </w:rPr>
        <w:t xml:space="preserve"> przedmiotu</w:t>
      </w:r>
      <w:r w:rsidRPr="00AB5A04">
        <w:rPr>
          <w:sz w:val="20"/>
          <w:szCs w:val="20"/>
        </w:rPr>
        <w:t>:</w:t>
      </w:r>
    </w:p>
    <w:p w14:paraId="2BDC6877" w14:textId="56CE1008" w:rsidR="005076CB" w:rsidRPr="00AB5A04" w:rsidRDefault="00D4251D" w:rsidP="00AB5A04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Zapoznanie studentów z podstawową wiedzą z zakresu prowadzenia zajęć z języka obcego na różnym etapie rozwoju.</w:t>
      </w:r>
    </w:p>
    <w:p w14:paraId="5491EEB2" w14:textId="66F04436" w:rsidR="005076CB" w:rsidRPr="00AB5A04" w:rsidRDefault="00D4251D" w:rsidP="00AB5A04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Przekazanie studentom wiedzy dot. czynników warunkujących tempo i skuteczność nauki języków obcych.</w:t>
      </w:r>
    </w:p>
    <w:p w14:paraId="66E43E0D" w14:textId="3FD3DA45" w:rsidR="005076CB" w:rsidRPr="00AB5A04" w:rsidRDefault="00D4251D" w:rsidP="00AB5A04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Rozwijanie świadomości w zakresie kompetencji językowych.</w:t>
      </w:r>
    </w:p>
    <w:p w14:paraId="527196D8" w14:textId="664A31A1" w:rsidR="00D169C1" w:rsidRPr="00AB5A04" w:rsidRDefault="00D169C1" w:rsidP="00AB5A04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Sposób prowadzenia zajęć (</w:t>
      </w:r>
      <w:r w:rsidR="009F6A5A" w:rsidRPr="00AB5A04">
        <w:rPr>
          <w:sz w:val="20"/>
          <w:szCs w:val="20"/>
        </w:rPr>
        <w:t>zajęcia w formie tradycyjnej (stacjonarnej),</w:t>
      </w:r>
      <w:r w:rsidR="000B4836" w:rsidRPr="00AB5A04">
        <w:rPr>
          <w:sz w:val="20"/>
          <w:szCs w:val="20"/>
        </w:rPr>
        <w:t xml:space="preserve"> z</w:t>
      </w:r>
      <w:r w:rsidR="00C14B00" w:rsidRPr="00AB5A04">
        <w:rPr>
          <w:sz w:val="20"/>
          <w:szCs w:val="20"/>
        </w:rPr>
        <w:t xml:space="preserve">ajęcia z wykorzystaniem metod i technik kształcenia na odległość, </w:t>
      </w:r>
      <w:r w:rsidR="009F6A5A" w:rsidRPr="00AB5A04">
        <w:rPr>
          <w:sz w:val="20"/>
          <w:szCs w:val="20"/>
        </w:rPr>
        <w:t>hybrydowo</w:t>
      </w:r>
      <w:r w:rsidRPr="00AB5A04">
        <w:rPr>
          <w:sz w:val="20"/>
          <w:szCs w:val="20"/>
        </w:rPr>
        <w:t>):</w:t>
      </w:r>
      <w:r w:rsidR="00D4251D" w:rsidRPr="00AB5A04">
        <w:rPr>
          <w:sz w:val="20"/>
          <w:szCs w:val="20"/>
        </w:rPr>
        <w:t xml:space="preserve"> zajęcia w formie tradycyjnej (stacjonarnej).</w:t>
      </w:r>
    </w:p>
    <w:p w14:paraId="1EC69905" w14:textId="77777777" w:rsidR="00AE1021" w:rsidRPr="00AB5A04" w:rsidRDefault="009A2A9E" w:rsidP="00AB5A04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Wymagania wstępne w zakresie wiedzy, umiejętności oraz kompetencji społecznych:</w:t>
      </w:r>
      <w:r w:rsidR="00D4251D" w:rsidRPr="00AB5A04">
        <w:rPr>
          <w:sz w:val="20"/>
          <w:szCs w:val="20"/>
        </w:rPr>
        <w:t xml:space="preserve"> </w:t>
      </w:r>
    </w:p>
    <w:p w14:paraId="3129E627" w14:textId="77777777" w:rsidR="00AB5A04" w:rsidRDefault="00D4251D" w:rsidP="00AB5A04">
      <w:pPr>
        <w:pStyle w:val="Bezodstpw"/>
        <w:numPr>
          <w:ilvl w:val="0"/>
          <w:numId w:val="12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 xml:space="preserve">Posiadanie kompetencji językowej odpowiadającej poziomowi B1 według europejskiego systemu opisu kształcenia językowego CEFR. </w:t>
      </w:r>
    </w:p>
    <w:p w14:paraId="76124CE1" w14:textId="4D64DAC7" w:rsidR="009A2A9E" w:rsidRPr="00AB5A04" w:rsidRDefault="00D4251D" w:rsidP="00AB5A04">
      <w:pPr>
        <w:pStyle w:val="Bezodstpw"/>
        <w:numPr>
          <w:ilvl w:val="0"/>
          <w:numId w:val="12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Otwartość i chęć działania w zakresie samorozwoju.</w:t>
      </w:r>
    </w:p>
    <w:p w14:paraId="458CC9C2" w14:textId="5DB0702E" w:rsidR="00A45A2E" w:rsidRPr="00AB5A04" w:rsidRDefault="00D169C1" w:rsidP="00AB5A04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Nakład pracy studenta (punkty</w:t>
      </w:r>
      <w:r w:rsidR="00A45A2E" w:rsidRPr="00AB5A04">
        <w:rPr>
          <w:sz w:val="20"/>
          <w:szCs w:val="20"/>
        </w:rPr>
        <w:t xml:space="preserve"> ECTS</w:t>
      </w:r>
      <w:r w:rsidRPr="00AB5A04">
        <w:rPr>
          <w:sz w:val="20"/>
          <w:szCs w:val="20"/>
        </w:rPr>
        <w:t>)</w:t>
      </w:r>
      <w:r w:rsidR="00A45A2E" w:rsidRPr="00AB5A04">
        <w:rPr>
          <w:sz w:val="20"/>
          <w:szCs w:val="20"/>
        </w:rPr>
        <w:t>:</w:t>
      </w:r>
      <w:r w:rsidR="00AE1021" w:rsidRPr="00AB5A04">
        <w:rPr>
          <w:sz w:val="20"/>
          <w:szCs w:val="20"/>
        </w:rPr>
        <w:t xml:space="preserve"> 6 </w:t>
      </w:r>
      <w:r w:rsidR="00312675" w:rsidRPr="00AB5A04">
        <w:rPr>
          <w:sz w:val="20"/>
          <w:szCs w:val="20"/>
        </w:rPr>
        <w:t>ECTS (w tym ECTS praktycznych:</w:t>
      </w:r>
      <w:r w:rsidR="00AE1021" w:rsidRPr="00AB5A04">
        <w:rPr>
          <w:sz w:val="20"/>
          <w:szCs w:val="20"/>
        </w:rPr>
        <w:t>0)</w:t>
      </w:r>
    </w:p>
    <w:p w14:paraId="7A18DEDC" w14:textId="75A4CF65" w:rsidR="00D169C1" w:rsidRPr="00AB5A04" w:rsidRDefault="00D169C1" w:rsidP="00AB5A04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 xml:space="preserve">Imię nazwisko/ </w:t>
      </w:r>
      <w:r w:rsidR="00240710" w:rsidRPr="00AB5A04">
        <w:rPr>
          <w:sz w:val="20"/>
          <w:szCs w:val="20"/>
        </w:rPr>
        <w:t xml:space="preserve">tytuł naukowy / </w:t>
      </w:r>
      <w:r w:rsidRPr="00AB5A04">
        <w:rPr>
          <w:sz w:val="20"/>
          <w:szCs w:val="20"/>
        </w:rPr>
        <w:t>stopień naukowy koordynatora przedmiotu:</w:t>
      </w:r>
      <w:r w:rsidR="00AE1021" w:rsidRPr="00AB5A04">
        <w:rPr>
          <w:sz w:val="20"/>
          <w:szCs w:val="20"/>
        </w:rPr>
        <w:t xml:space="preserve"> </w:t>
      </w:r>
      <w:r w:rsidR="000E307E">
        <w:rPr>
          <w:sz w:val="20"/>
          <w:szCs w:val="20"/>
        </w:rPr>
        <w:t>dr hab. Paweł Scheffler</w:t>
      </w:r>
    </w:p>
    <w:p w14:paraId="15CD9CAF" w14:textId="3E9D4EB8" w:rsidR="00AB5A04" w:rsidRPr="00B8431B" w:rsidRDefault="00D169C1" w:rsidP="00A5780C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B8431B">
        <w:rPr>
          <w:sz w:val="20"/>
          <w:szCs w:val="20"/>
        </w:rPr>
        <w:t xml:space="preserve">Imię nazwisko/ </w:t>
      </w:r>
      <w:r w:rsidR="00240710" w:rsidRPr="00B8431B">
        <w:rPr>
          <w:sz w:val="20"/>
          <w:szCs w:val="20"/>
        </w:rPr>
        <w:t xml:space="preserve">tytuł naukowy/ </w:t>
      </w:r>
      <w:r w:rsidRPr="00B8431B">
        <w:rPr>
          <w:sz w:val="20"/>
          <w:szCs w:val="20"/>
        </w:rPr>
        <w:t>stopień naukowy wykładowcy (wykładowców) prowadzących zajęcia:</w:t>
      </w:r>
      <w:r w:rsidR="00AE1021" w:rsidRPr="00B8431B">
        <w:rPr>
          <w:sz w:val="20"/>
          <w:szCs w:val="20"/>
        </w:rPr>
        <w:t xml:space="preserve"> </w:t>
      </w:r>
      <w:r w:rsidR="006B2CE7">
        <w:rPr>
          <w:sz w:val="20"/>
          <w:szCs w:val="20"/>
        </w:rPr>
        <w:t xml:space="preserve"> </w:t>
      </w:r>
      <w:r w:rsidR="000E307E">
        <w:rPr>
          <w:sz w:val="20"/>
          <w:szCs w:val="20"/>
        </w:rPr>
        <w:t xml:space="preserve">dr hab. Paweł Scheffler, </w:t>
      </w:r>
      <w:r w:rsidR="006B2CE7">
        <w:rPr>
          <w:sz w:val="20"/>
          <w:szCs w:val="20"/>
        </w:rPr>
        <w:t xml:space="preserve">mgr J. </w:t>
      </w:r>
      <w:proofErr w:type="spellStart"/>
      <w:r w:rsidR="006B2CE7">
        <w:rPr>
          <w:sz w:val="20"/>
          <w:szCs w:val="20"/>
        </w:rPr>
        <w:t>Matyla</w:t>
      </w:r>
      <w:proofErr w:type="spellEnd"/>
    </w:p>
    <w:p w14:paraId="2E88A987" w14:textId="0002C591" w:rsidR="00A45A2E" w:rsidRPr="00E066AA" w:rsidRDefault="00A45A2E" w:rsidP="00A45A2E">
      <w:pPr>
        <w:pStyle w:val="NormalnyWeb"/>
        <w:jc w:val="both"/>
        <w:rPr>
          <w:b/>
        </w:rPr>
      </w:pPr>
      <w:r w:rsidRPr="00E066AA">
        <w:rPr>
          <w:b/>
        </w:rPr>
        <w:t>II. Informacje szczegółowe:</w:t>
      </w:r>
    </w:p>
    <w:p w14:paraId="1A63F9E8" w14:textId="639A8095" w:rsidR="007244C6" w:rsidRPr="00E066AA" w:rsidRDefault="007244C6" w:rsidP="007244C6">
      <w:pPr>
        <w:pStyle w:val="NormalnyWeb"/>
        <w:jc w:val="both"/>
        <w:rPr>
          <w:bCs/>
        </w:rPr>
      </w:pPr>
      <w:r w:rsidRPr="00E066AA"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B81056" w:rsidRPr="00E066AA" w14:paraId="33F6B100" w14:textId="0F5C846F" w:rsidTr="00B81056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B81056" w:rsidRPr="00AB5A04" w:rsidRDefault="00B81056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B81056" w:rsidRPr="00AB5A04" w:rsidRDefault="00B81056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A04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B81056" w:rsidRPr="00AB5A04" w:rsidRDefault="00B81056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A04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B81056" w:rsidRPr="00AB5A04" w:rsidRDefault="00B81056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A04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B81056" w:rsidRPr="00AB5A04" w:rsidRDefault="00B81056" w:rsidP="00240710">
            <w:pPr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vAlign w:val="center"/>
          </w:tcPr>
          <w:p w14:paraId="6B51459A" w14:textId="57DF422F" w:rsidR="00B81056" w:rsidRPr="00AB5A04" w:rsidRDefault="00B81056" w:rsidP="00240710">
            <w:pPr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Odniesienie do kierunkowych</w:t>
            </w:r>
          </w:p>
        </w:tc>
      </w:tr>
      <w:tr w:rsidR="00B81056" w:rsidRPr="00E066AA" w14:paraId="64B71DFB" w14:textId="77777777" w:rsidTr="00B81056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09425B7B" w:rsidR="00B81056" w:rsidRPr="00E066AA" w:rsidRDefault="00E700CE" w:rsidP="00240710">
            <w:pPr>
              <w:jc w:val="center"/>
            </w:pPr>
            <w:r>
              <w:t>Semestr ósmy</w:t>
            </w:r>
          </w:p>
        </w:tc>
      </w:tr>
      <w:tr w:rsidR="00B81056" w:rsidRPr="00E066AA" w14:paraId="74B5A8C4" w14:textId="27E81663" w:rsidTr="0096702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B81056" w:rsidRPr="00AB5A04" w:rsidRDefault="00B81056" w:rsidP="0096702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15E4D31" w14:textId="77777777" w:rsidR="00B81056" w:rsidRPr="00AB5A04" w:rsidRDefault="00B81056" w:rsidP="003C553C">
            <w:pPr>
              <w:jc w:val="both"/>
              <w:rPr>
                <w:bCs/>
                <w:sz w:val="20"/>
                <w:szCs w:val="20"/>
              </w:rPr>
            </w:pPr>
            <w:r w:rsidRPr="00AB5A04">
              <w:rPr>
                <w:bCs/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7F9D6D87" w14:textId="77777777" w:rsidR="00B81056" w:rsidRDefault="003C553C" w:rsidP="003C553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Student zna podstawowe koncepcje psychologiczne i na ich podstawie potrafi określać</w:t>
            </w:r>
            <w:r w:rsidRPr="00AB5A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B81056" w:rsidRPr="00AB5A04">
              <w:rPr>
                <w:b/>
                <w:bCs/>
                <w:i/>
                <w:iCs/>
                <w:sz w:val="20"/>
                <w:szCs w:val="20"/>
              </w:rPr>
              <w:t>A.4.W1. predyspozycje rozwojowe we wczesnym dzieciństwie do uczenia się języka obcego</w:t>
            </w:r>
            <w:r w:rsidRPr="00AB5A04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500A9EB4" w14:textId="733D588D" w:rsidR="0093361B" w:rsidRPr="00AB5A04" w:rsidRDefault="0093361B" w:rsidP="003C553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2774598" w14:textId="4F9711B2" w:rsidR="00B81056" w:rsidRPr="00AB5A04" w:rsidRDefault="009239EB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0DAFAE1B" w14:textId="7D58E191" w:rsidR="00B81056" w:rsidRPr="00AB5A04" w:rsidRDefault="00B81056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SJKPPW_W02</w:t>
            </w:r>
          </w:p>
        </w:tc>
      </w:tr>
      <w:tr w:rsidR="00B81056" w:rsidRPr="00E066AA" w14:paraId="5B5617D7" w14:textId="27B708FE" w:rsidTr="0096702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B81056" w:rsidRPr="00AB5A04" w:rsidRDefault="00B81056" w:rsidP="0096702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75B22E" w14:textId="77777777" w:rsidR="00B81056" w:rsidRDefault="003C553C" w:rsidP="003C553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Student zna różnorodne </w:t>
            </w:r>
            <w:r w:rsidR="00B81056" w:rsidRPr="00AB5A04">
              <w:rPr>
                <w:b/>
                <w:bCs/>
                <w:i/>
                <w:iCs/>
                <w:sz w:val="20"/>
                <w:szCs w:val="20"/>
              </w:rPr>
              <w:t>A.4.W3. strategie zabawowe i zadaniowe w uczeniu się języka obcego przez dzieci lub uczniów, warunki do nabywania kompetencji językowych przez dzieci lub uczniów oraz sposoby motywowania dzieci lub uczniów do uczenia się języka obcego.</w:t>
            </w:r>
          </w:p>
          <w:p w14:paraId="5708235C" w14:textId="7D4DF759" w:rsidR="0093361B" w:rsidRPr="00AB5A04" w:rsidRDefault="0093361B" w:rsidP="003C55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E415490" w14:textId="1D6A72F0" w:rsidR="00B81056" w:rsidRPr="00AB5A04" w:rsidRDefault="003C553C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01693B7F" w14:textId="77777777" w:rsidR="000054A0" w:rsidRPr="00AB5A04" w:rsidRDefault="000054A0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180257FF" w14:textId="1D23CC81" w:rsidR="00B81056" w:rsidRPr="00AB5A04" w:rsidRDefault="00B81056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SJKPPW_W20</w:t>
            </w:r>
          </w:p>
          <w:p w14:paraId="33E0C12E" w14:textId="57C35F47" w:rsidR="00B81056" w:rsidRPr="00AB5A04" w:rsidRDefault="00B81056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B81056" w:rsidRPr="00E066AA" w14:paraId="52EC7C8C" w14:textId="505FD16F" w:rsidTr="0096702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68B28E84" w:rsidR="00B81056" w:rsidRPr="00AB5A04" w:rsidRDefault="00B81056" w:rsidP="0096702F">
            <w:pPr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790C12A" w14:textId="77777777" w:rsidR="00B81056" w:rsidRDefault="0096702F" w:rsidP="0096702F">
            <w:pPr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Student posługuje się j. obcym na poziomie B2+ Europejskiego Systemu Opisu Kształcenia Językowego.</w:t>
            </w:r>
          </w:p>
          <w:p w14:paraId="1A8F473E" w14:textId="7E0C8C45" w:rsidR="0093361B" w:rsidRPr="00AB5A04" w:rsidRDefault="0093361B" w:rsidP="009670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5ACD823" w14:textId="17C82440" w:rsidR="00B81056" w:rsidRPr="00AB5A04" w:rsidRDefault="0096702F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6F2735B" w14:textId="62360572" w:rsidR="00B81056" w:rsidRPr="00AB5A04" w:rsidRDefault="00B81056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SJKPPW_U08</w:t>
            </w:r>
          </w:p>
        </w:tc>
      </w:tr>
      <w:tr w:rsidR="00B81056" w:rsidRPr="00E066AA" w14:paraId="119EBDD3" w14:textId="77777777" w:rsidTr="0096702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0D95DC3C" w:rsidR="00B81056" w:rsidRPr="00AB5A04" w:rsidRDefault="00B81056" w:rsidP="0096702F">
            <w:pPr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lastRenderedPageBreak/>
              <w:t>0</w:t>
            </w:r>
            <w:r w:rsidR="000054A0" w:rsidRPr="00AB5A04">
              <w:rPr>
                <w:sz w:val="20"/>
                <w:szCs w:val="20"/>
              </w:rPr>
              <w:t>2</w:t>
            </w:r>
            <w:r w:rsidRPr="00AB5A04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ADC1F2" w14:textId="7FBF23B3" w:rsidR="00B81056" w:rsidRPr="00AB5A04" w:rsidRDefault="003C553C" w:rsidP="00E50B45">
            <w:pPr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Student potrafi zaprojektować i </w:t>
            </w:r>
            <w:r w:rsidR="00B81056" w:rsidRPr="00AB5A04">
              <w:rPr>
                <w:b/>
                <w:bCs/>
                <w:i/>
                <w:iCs/>
                <w:sz w:val="20"/>
                <w:szCs w:val="20"/>
              </w:rPr>
              <w:t xml:space="preserve">A.4.U2. tworzyć </w:t>
            </w:r>
            <w:r w:rsidRPr="00AB5A04">
              <w:rPr>
                <w:b/>
                <w:bCs/>
                <w:i/>
                <w:iCs/>
                <w:sz w:val="20"/>
                <w:szCs w:val="20"/>
              </w:rPr>
              <w:t xml:space="preserve">przyjazne </w:t>
            </w:r>
            <w:r w:rsidR="00B81056" w:rsidRPr="00AB5A04">
              <w:rPr>
                <w:b/>
                <w:bCs/>
                <w:i/>
                <w:iCs/>
                <w:sz w:val="20"/>
                <w:szCs w:val="20"/>
              </w:rPr>
              <w:t>środowisko do nabywania kompetencji językowych przez dzieci lub uczniów i rozwijać ich motywację do uczenia się.</w:t>
            </w:r>
          </w:p>
          <w:p w14:paraId="0EABC6B5" w14:textId="77777777" w:rsidR="00B81056" w:rsidRDefault="007710BB" w:rsidP="00E50B45">
            <w:pPr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Student potrafi współpracować z przedstawicielami różnych kultury – jest otwarty na różnorodność. W</w:t>
            </w:r>
            <w:r w:rsidR="00B81056" w:rsidRPr="00AB5A04">
              <w:rPr>
                <w:sz w:val="20"/>
                <w:szCs w:val="20"/>
              </w:rPr>
              <w:t>ykorzystując kompetencje międzykulturowe i glottodydaktyczne</w:t>
            </w:r>
            <w:r w:rsidRPr="00AB5A04">
              <w:rPr>
                <w:sz w:val="20"/>
                <w:szCs w:val="20"/>
              </w:rPr>
              <w:t xml:space="preserve"> do pracy z dziećmi. </w:t>
            </w:r>
          </w:p>
          <w:p w14:paraId="7C730F23" w14:textId="6E28EF19" w:rsidR="0093361B" w:rsidRPr="00AB5A04" w:rsidRDefault="0093361B" w:rsidP="00E50B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518B703" w14:textId="74237487" w:rsidR="00B81056" w:rsidRPr="00AB5A04" w:rsidRDefault="007710BB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031CD54" w14:textId="5A2CCA6C" w:rsidR="00B81056" w:rsidRPr="00AB5A04" w:rsidRDefault="00B81056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SJKPPW_U15</w:t>
            </w:r>
          </w:p>
        </w:tc>
      </w:tr>
      <w:tr w:rsidR="00B81056" w:rsidRPr="00E066AA" w14:paraId="30DD111D" w14:textId="77777777" w:rsidTr="0096702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ADA0B" w:rsidR="00B81056" w:rsidRPr="00AB5A04" w:rsidRDefault="00B81056" w:rsidP="0096702F">
            <w:pPr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20123FA" w14:textId="6634CF41" w:rsidR="00B81056" w:rsidRPr="00AB5A04" w:rsidRDefault="007710BB" w:rsidP="007710BB">
            <w:pPr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Student potrafi dostosowywać język wypowiedzi do możliwości wychowanków. Potrafi działać w różnych sytuacjach. Jest gotowy do </w:t>
            </w:r>
            <w:r w:rsidR="00B81056" w:rsidRPr="00AB5A04">
              <w:rPr>
                <w:sz w:val="20"/>
                <w:szCs w:val="20"/>
              </w:rPr>
              <w:t>dialogowego rozwiązywania konfliktów oraz tworzenia dobrej atmosfery dla komunikacji w grupie przedszkolnej i w klasie szkolnej oraz poza nimi;</w:t>
            </w:r>
          </w:p>
          <w:p w14:paraId="231D913D" w14:textId="52261189" w:rsidR="00BE06CD" w:rsidRPr="00AB5A04" w:rsidRDefault="007710BB" w:rsidP="00E50B4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Jest gotowy do </w:t>
            </w:r>
            <w:r w:rsidR="00B81056" w:rsidRPr="00AB5A04">
              <w:rPr>
                <w:b/>
                <w:bCs/>
                <w:i/>
                <w:iCs/>
                <w:sz w:val="20"/>
                <w:szCs w:val="20"/>
              </w:rPr>
              <w:t>A.4.K2. wspierania właściwych postaw dzieci lub uczniów wobec innej kultury</w:t>
            </w:r>
            <w:r w:rsidR="006B2CE7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0599439" w14:textId="711402E0" w:rsidR="00B81056" w:rsidRPr="00AB5A04" w:rsidRDefault="007710BB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79817FD" w14:textId="03EA3BE8" w:rsidR="00B81056" w:rsidRPr="00AB5A04" w:rsidRDefault="00B81056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SJKPPW_K06</w:t>
            </w:r>
          </w:p>
        </w:tc>
      </w:tr>
      <w:tr w:rsidR="00B81056" w:rsidRPr="00E066AA" w14:paraId="4E1E99C2" w14:textId="77777777" w:rsidTr="00B81056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7199E74E" w:rsidR="00E50B45" w:rsidRPr="00E066AA" w:rsidRDefault="00E700CE" w:rsidP="00E50B45">
            <w:pPr>
              <w:pStyle w:val="NormalnyWeb"/>
              <w:spacing w:before="120" w:beforeAutospacing="0" w:line="276" w:lineRule="auto"/>
              <w:ind w:left="57"/>
              <w:jc w:val="center"/>
            </w:pPr>
            <w:r>
              <w:t>Semestr dziewiąty</w:t>
            </w:r>
          </w:p>
        </w:tc>
      </w:tr>
      <w:tr w:rsidR="00B81056" w:rsidRPr="00E066AA" w14:paraId="210C3E9C" w14:textId="77777777" w:rsidTr="0096702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27DBCC" w14:textId="7E058200" w:rsidR="00B81056" w:rsidRPr="00AB5A04" w:rsidRDefault="00B81056" w:rsidP="0096702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</w:t>
            </w:r>
            <w:r w:rsidR="00856CF8" w:rsidRPr="00AB5A04">
              <w:rPr>
                <w:sz w:val="20"/>
                <w:szCs w:val="20"/>
              </w:rPr>
              <w:t>3</w:t>
            </w:r>
            <w:r w:rsidRPr="00AB5A04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4AF9F7E" w14:textId="00F6B7A9" w:rsidR="00B81056" w:rsidRPr="00AB5A04" w:rsidRDefault="00E50B45" w:rsidP="00E50B45">
            <w:pPr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Student ma uporządkowaną wiedzę z zakresu edukacji międzykulturowej. Rozumienia znaczenie rozwijania kompetencji komunikacyjnych. </w:t>
            </w:r>
          </w:p>
          <w:p w14:paraId="18438F9E" w14:textId="77777777" w:rsidR="00B81056" w:rsidRDefault="00E50B45" w:rsidP="00E50B4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Student zna </w:t>
            </w:r>
            <w:r w:rsidR="00B81056" w:rsidRPr="00AB5A04">
              <w:rPr>
                <w:b/>
                <w:bCs/>
                <w:i/>
                <w:iCs/>
                <w:sz w:val="20"/>
                <w:szCs w:val="20"/>
              </w:rPr>
              <w:t>A.4.W2. sposoby uczenia się dzieci lub uczniów języka obcego w wybranych koncepcjach psychologicznych</w:t>
            </w:r>
            <w:r w:rsidRPr="00AB5A04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3A2818F5" w14:textId="16429276" w:rsidR="0093361B" w:rsidRPr="00AB5A04" w:rsidRDefault="0093361B" w:rsidP="00E50B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524A1E" w14:textId="53EBAE89" w:rsidR="00B81056" w:rsidRPr="00AB5A04" w:rsidRDefault="0096702F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02F235F2" w14:textId="7D2B0D24" w:rsidR="00B81056" w:rsidRPr="00AB5A04" w:rsidRDefault="00B81056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SJKPPW_W08</w:t>
            </w:r>
          </w:p>
        </w:tc>
      </w:tr>
      <w:tr w:rsidR="00B81056" w:rsidRPr="00E066AA" w14:paraId="02FFE2F6" w14:textId="77777777" w:rsidTr="0096702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CABB44" w14:textId="5BEFE7AC" w:rsidR="00B81056" w:rsidRPr="00AB5A04" w:rsidRDefault="00B81056" w:rsidP="0096702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</w:t>
            </w:r>
            <w:r w:rsidR="00856CF8" w:rsidRPr="00AB5A04">
              <w:rPr>
                <w:sz w:val="20"/>
                <w:szCs w:val="20"/>
              </w:rPr>
              <w:t>4</w:t>
            </w:r>
            <w:r w:rsidRPr="00AB5A04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5FC638" w14:textId="77777777" w:rsidR="00B81056" w:rsidRDefault="00E50B45" w:rsidP="00E50B4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Student </w:t>
            </w:r>
            <w:r w:rsidR="00B81056" w:rsidRPr="00AB5A04">
              <w:rPr>
                <w:sz w:val="20"/>
                <w:szCs w:val="20"/>
              </w:rPr>
              <w:t>rozumie znaczenie i możliwości celowego oraz różnorodnego wykorzystania zabawy w procesie wychowywania i kształcenia dzieci</w:t>
            </w:r>
            <w:r w:rsidRPr="00AB5A04">
              <w:rPr>
                <w:sz w:val="20"/>
                <w:szCs w:val="20"/>
              </w:rPr>
              <w:t xml:space="preserve">. Student rozpoznaje </w:t>
            </w:r>
            <w:r w:rsidR="00B81056" w:rsidRPr="00AB5A04">
              <w:rPr>
                <w:b/>
                <w:bCs/>
                <w:i/>
                <w:iCs/>
                <w:sz w:val="20"/>
                <w:szCs w:val="20"/>
              </w:rPr>
              <w:t>A.4.W2. kompetencje językowe dziec</w:t>
            </w:r>
            <w:r w:rsidRPr="00AB5A04">
              <w:rPr>
                <w:b/>
                <w:bCs/>
                <w:i/>
                <w:iCs/>
                <w:sz w:val="20"/>
                <w:szCs w:val="20"/>
              </w:rPr>
              <w:t xml:space="preserve">i </w:t>
            </w:r>
            <w:r w:rsidR="00B81056" w:rsidRPr="00AB5A04">
              <w:rPr>
                <w:b/>
                <w:bCs/>
                <w:i/>
                <w:iCs/>
                <w:sz w:val="20"/>
                <w:szCs w:val="20"/>
              </w:rPr>
              <w:t>lub uczni</w:t>
            </w:r>
            <w:r w:rsidRPr="00AB5A04">
              <w:rPr>
                <w:b/>
                <w:bCs/>
                <w:i/>
                <w:iCs/>
                <w:sz w:val="20"/>
                <w:szCs w:val="20"/>
              </w:rPr>
              <w:t>ów. Zna</w:t>
            </w:r>
            <w:r w:rsidR="00B81056" w:rsidRPr="00AB5A04">
              <w:rPr>
                <w:b/>
                <w:bCs/>
                <w:i/>
                <w:iCs/>
                <w:sz w:val="20"/>
                <w:szCs w:val="20"/>
              </w:rPr>
              <w:t xml:space="preserve"> teorię wieku krytycznego, społeczne i kulturowe aspekty nauczania języków obcych, a także rolę nauczyciela w uczeniu się spontanicznym i spontaniczno-reaktywnym dzieci lub uczniów</w:t>
            </w:r>
            <w:r w:rsidRPr="00AB5A04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157F1352" w14:textId="1AC32901" w:rsidR="0093361B" w:rsidRPr="00AB5A04" w:rsidRDefault="0093361B" w:rsidP="00E50B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714EEC1" w14:textId="0C35AB4C" w:rsidR="00B81056" w:rsidRPr="00AB5A04" w:rsidRDefault="0096702F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09184446" w14:textId="0EA6918F" w:rsidR="00B81056" w:rsidRPr="00AB5A04" w:rsidRDefault="00B81056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SJKPPW_W12</w:t>
            </w:r>
          </w:p>
        </w:tc>
      </w:tr>
      <w:tr w:rsidR="00B81056" w:rsidRPr="00E066AA" w14:paraId="721B70A6" w14:textId="77777777" w:rsidTr="0096702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2AD51" w14:textId="17F437DD" w:rsidR="00B81056" w:rsidRPr="00AB5A04" w:rsidRDefault="00B81056" w:rsidP="0096702F">
            <w:pPr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</w:t>
            </w:r>
            <w:r w:rsidR="00856CF8" w:rsidRPr="00AB5A04">
              <w:rPr>
                <w:sz w:val="20"/>
                <w:szCs w:val="20"/>
              </w:rPr>
              <w:t>3</w:t>
            </w:r>
            <w:r w:rsidRPr="00AB5A04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3703A8F" w14:textId="77777777" w:rsidR="00B81056" w:rsidRDefault="00E50B45" w:rsidP="00984742">
            <w:pPr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Student </w:t>
            </w:r>
            <w:r w:rsidR="00B81056" w:rsidRPr="00AB5A04">
              <w:rPr>
                <w:sz w:val="20"/>
                <w:szCs w:val="20"/>
              </w:rPr>
              <w:t>potrafi wykorzystywać w codziennej praktyce edukacyjnej różnorodne sposoby organizowania środowiska uczenia się i nauczania</w:t>
            </w:r>
            <w:r w:rsidR="00AB5A04">
              <w:rPr>
                <w:sz w:val="20"/>
                <w:szCs w:val="20"/>
              </w:rPr>
              <w:t xml:space="preserve">. Tworząc je uwzględnia różne możliwości wychowanków. </w:t>
            </w:r>
          </w:p>
          <w:p w14:paraId="3AAFCDE0" w14:textId="02DADEED" w:rsidR="0093361B" w:rsidRPr="00AB5A04" w:rsidRDefault="0093361B" w:rsidP="0098474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579E5DE" w14:textId="4621DB75" w:rsidR="00B81056" w:rsidRPr="00AB5A04" w:rsidRDefault="0096702F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07420CF" w14:textId="24139621" w:rsidR="00B81056" w:rsidRPr="00AB5A04" w:rsidRDefault="00B81056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SJKPPW_U05</w:t>
            </w:r>
          </w:p>
        </w:tc>
      </w:tr>
      <w:tr w:rsidR="00B81056" w:rsidRPr="00E066AA" w14:paraId="4ED41B5F" w14:textId="77777777" w:rsidTr="0096702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BD8D23" w14:textId="6A06A3B4" w:rsidR="00B81056" w:rsidRPr="00AB5A04" w:rsidRDefault="00856CF8" w:rsidP="0096702F">
            <w:pPr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04</w:t>
            </w:r>
            <w:r w:rsidR="00B81056" w:rsidRPr="00AB5A04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1CDC4D" w14:textId="091EECCF" w:rsidR="00B81056" w:rsidRPr="00AB5A04" w:rsidRDefault="00984742" w:rsidP="009847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Student potrafi stworzyć informację zwrotną. Potrafi wesprzeć ucznia w wyznaczeniu celów i ustaleniu konkretnych działań w procesie uczenia się języka obcego.</w:t>
            </w:r>
          </w:p>
          <w:p w14:paraId="11788717" w14:textId="77777777" w:rsidR="00B81056" w:rsidRDefault="00984742" w:rsidP="0098474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Student potrafi dokonać a </w:t>
            </w:r>
            <w:r w:rsidRPr="00AB5A04">
              <w:rPr>
                <w:b/>
                <w:bCs/>
                <w:i/>
                <w:iCs/>
                <w:sz w:val="20"/>
                <w:szCs w:val="20"/>
              </w:rPr>
              <w:t>A.4.K1. autorefleksji nad dyspozycjami i posiadanymi kompetencjami językowymi i pedagogicznymi</w:t>
            </w:r>
            <w:r w:rsidRPr="00AB5A04">
              <w:rPr>
                <w:sz w:val="20"/>
                <w:szCs w:val="20"/>
              </w:rPr>
              <w:t xml:space="preserve">. </w:t>
            </w:r>
            <w:r w:rsidRPr="00AB5A04">
              <w:rPr>
                <w:b/>
                <w:bCs/>
                <w:i/>
                <w:iCs/>
                <w:sz w:val="20"/>
                <w:szCs w:val="20"/>
              </w:rPr>
              <w:t>Potrafi A.4.U1.</w:t>
            </w:r>
            <w:r w:rsidR="00B81056" w:rsidRPr="00AB5A04">
              <w:rPr>
                <w:b/>
                <w:bCs/>
                <w:i/>
                <w:iCs/>
                <w:sz w:val="20"/>
                <w:szCs w:val="20"/>
              </w:rPr>
              <w:t xml:space="preserve"> zaplanować działania na rzecz rozwoju własnych kompetencji językowych i pedagogicznych</w:t>
            </w:r>
            <w:r w:rsidRPr="00AB5A04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7FDC42DD" w14:textId="427B23F3" w:rsidR="0093361B" w:rsidRPr="00AB5A04" w:rsidRDefault="0093361B" w:rsidP="0098474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FFE1F9B" w14:textId="3A28B4B4" w:rsidR="00B81056" w:rsidRPr="00AB5A04" w:rsidRDefault="0096702F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30F58F3" w14:textId="7C6BFA7C" w:rsidR="00B81056" w:rsidRPr="00AB5A04" w:rsidRDefault="00B81056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SJKPPW_U14</w:t>
            </w:r>
          </w:p>
        </w:tc>
      </w:tr>
      <w:tr w:rsidR="00B81056" w:rsidRPr="00E066AA" w14:paraId="538542A2" w14:textId="5BD01815" w:rsidTr="0096702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81E4C" w14:textId="0B5CE396" w:rsidR="00B81056" w:rsidRPr="00AB5A04" w:rsidRDefault="00856CF8" w:rsidP="0096702F">
            <w:pPr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02</w:t>
            </w:r>
            <w:r w:rsidR="00B81056" w:rsidRPr="00AB5A04">
              <w:rPr>
                <w:sz w:val="20"/>
                <w:szCs w:val="20"/>
              </w:rPr>
              <w:t>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27F10F0" w14:textId="197BA6D0" w:rsidR="00B8431B" w:rsidRPr="00AB5A04" w:rsidRDefault="00AC028C" w:rsidP="00165DE2">
            <w:pPr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Student </w:t>
            </w:r>
            <w:r w:rsidR="00165DE2" w:rsidRPr="00AB5A04">
              <w:rPr>
                <w:sz w:val="20"/>
                <w:szCs w:val="20"/>
              </w:rPr>
              <w:t xml:space="preserve">ma niezbędne kompetencje do </w:t>
            </w:r>
            <w:r w:rsidR="00B81056" w:rsidRPr="00AB5A04">
              <w:rPr>
                <w:sz w:val="20"/>
                <w:szCs w:val="20"/>
              </w:rPr>
              <w:t>porozumiewania się z osobami pochodzącymi z różnych środowisk</w:t>
            </w:r>
            <w:r w:rsidR="00305019" w:rsidRPr="00AB5A04">
              <w:rPr>
                <w:sz w:val="20"/>
                <w:szCs w:val="20"/>
              </w:rPr>
              <w:t>.</w:t>
            </w:r>
            <w:r w:rsidR="00165DE2" w:rsidRPr="00AB5A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FB9C465" w14:textId="31D48B6B" w:rsidR="00B81056" w:rsidRPr="00AB5A04" w:rsidRDefault="0096702F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4B01E3F" w14:textId="18A397C3" w:rsidR="00B81056" w:rsidRPr="00AB5A04" w:rsidRDefault="00B81056" w:rsidP="0096702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SJKPPW_K06</w:t>
            </w:r>
          </w:p>
        </w:tc>
      </w:tr>
    </w:tbl>
    <w:p w14:paraId="3F6613EB" w14:textId="77777777" w:rsidR="00B8431B" w:rsidRDefault="00B8431B" w:rsidP="0043462B">
      <w:pPr>
        <w:pStyle w:val="NormalnyWeb"/>
        <w:jc w:val="both"/>
        <w:rPr>
          <w:bCs/>
        </w:rPr>
      </w:pPr>
    </w:p>
    <w:p w14:paraId="27141842" w14:textId="77777777" w:rsidR="006B2CE7" w:rsidRDefault="006B2CE7" w:rsidP="0043462B">
      <w:pPr>
        <w:pStyle w:val="NormalnyWeb"/>
        <w:jc w:val="both"/>
        <w:rPr>
          <w:bCs/>
        </w:rPr>
      </w:pPr>
    </w:p>
    <w:p w14:paraId="7D388287" w14:textId="7B1713F8" w:rsidR="00C92365" w:rsidRPr="00E066AA" w:rsidRDefault="00CF1517" w:rsidP="0043462B">
      <w:pPr>
        <w:pStyle w:val="NormalnyWeb"/>
        <w:jc w:val="both"/>
        <w:rPr>
          <w:bCs/>
        </w:rPr>
      </w:pPr>
      <w:r w:rsidRPr="00E066AA">
        <w:rPr>
          <w:bCs/>
        </w:rPr>
        <w:lastRenderedPageBreak/>
        <w:t>2</w:t>
      </w:r>
      <w:r w:rsidR="007244C6" w:rsidRPr="00E066AA">
        <w:rPr>
          <w:bCs/>
        </w:rPr>
        <w:t>.</w:t>
      </w:r>
      <w:r w:rsidR="00C92365" w:rsidRPr="00E066AA">
        <w:rPr>
          <w:bCs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E066AA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AB5A04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5A04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AB5A04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5A04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AB5A04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5A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AB5A04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5A04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AB5A04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AB5A0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E066AA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408F05AD" w:rsidR="0043462B" w:rsidRPr="00E066AA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</w:rPr>
            </w:pPr>
            <w:r w:rsidRPr="00E066AA">
              <w:rPr>
                <w:rFonts w:ascii="Times New Roman" w:hAnsi="Times New Roman" w:cs="Times New Roman"/>
              </w:rPr>
              <w:t xml:space="preserve">Semestr </w:t>
            </w:r>
            <w:r w:rsidR="00E700CE">
              <w:rPr>
                <w:rFonts w:ascii="Times New Roman" w:hAnsi="Times New Roman" w:cs="Times New Roman"/>
              </w:rPr>
              <w:t>ósmy</w:t>
            </w:r>
          </w:p>
        </w:tc>
      </w:tr>
      <w:tr w:rsidR="00C92365" w:rsidRPr="00E066AA" w14:paraId="60119D99" w14:textId="77777777" w:rsidTr="00142B0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D79A3C" w14:textId="77777777" w:rsidR="00AB5A04" w:rsidRDefault="009239EB" w:rsidP="00AB5A04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  <w:r w:rsidR="00142B06" w:rsidRPr="00AB5A04">
              <w:rPr>
                <w:sz w:val="20"/>
                <w:szCs w:val="20"/>
              </w:rPr>
              <w:t xml:space="preserve"> </w:t>
            </w:r>
          </w:p>
          <w:p w14:paraId="1EF364C2" w14:textId="77777777" w:rsidR="009239EB" w:rsidRDefault="000054A0" w:rsidP="00AB5A04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Neuropatyczność mózgu we wczesnych latach rozwoju. Cechy rozwojowe dzieci w wieku pomiędzy 3 a 7 rokiem życia do nauki języka obcego. Szanse i zagrożenia wynikające z dwujęzyczności. Wykorzystanie naturalnych zasobów dziecka do nauki języka obcego.</w:t>
            </w:r>
          </w:p>
          <w:p w14:paraId="1A740A8C" w14:textId="6F557E35" w:rsidR="0093361B" w:rsidRPr="00AB5A04" w:rsidRDefault="0093361B" w:rsidP="00AB5A04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489EC9" w14:textId="35B8AF44" w:rsidR="00C92365" w:rsidRPr="00AB5A04" w:rsidRDefault="00165DE2" w:rsidP="00142B06">
            <w:pPr>
              <w:pStyle w:val="NormalnyWeb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62858BC0" w:rsidR="00C92365" w:rsidRPr="00AB5A04" w:rsidRDefault="000054A0" w:rsidP="00142B06">
            <w:pPr>
              <w:pStyle w:val="NormalnyWeb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01_W</w:t>
            </w:r>
          </w:p>
        </w:tc>
      </w:tr>
      <w:tr w:rsidR="000054A0" w:rsidRPr="00E066AA" w14:paraId="160A12DE" w14:textId="77777777" w:rsidTr="00142B0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E961C1" w14:textId="77777777" w:rsidR="000054A0" w:rsidRDefault="000054A0" w:rsidP="000054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Planowanie i prowadzenie zajęć z języka obcego. Wykorzystanie zabawy jako podstawowej formy aktywności na zajęciach z języka obcego. Omówienie warunków sprzyjających nabywania kompetencji językowych tj.: zasada poglądowości, zasada nauczania </w:t>
            </w:r>
            <w:proofErr w:type="spellStart"/>
            <w:r w:rsidRPr="00AB5A04">
              <w:rPr>
                <w:sz w:val="20"/>
                <w:szCs w:val="20"/>
              </w:rPr>
              <w:t>polisensorycznego</w:t>
            </w:r>
            <w:proofErr w:type="spellEnd"/>
            <w:r w:rsidRPr="00AB5A04">
              <w:rPr>
                <w:sz w:val="20"/>
                <w:szCs w:val="20"/>
              </w:rPr>
              <w:t xml:space="preserve"> zasada dostosowania poziomu do możliwości dzieci, zasada stopniowania trudności, zasada trwałego przyswojenia wiedzy.</w:t>
            </w:r>
          </w:p>
          <w:p w14:paraId="1ED7DD50" w14:textId="0815F7B8" w:rsidR="0093361B" w:rsidRPr="00AB5A04" w:rsidRDefault="0093361B" w:rsidP="000054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E2B69AB" w14:textId="4B7686F2" w:rsidR="000054A0" w:rsidRPr="00AB5A04" w:rsidRDefault="000054A0" w:rsidP="00142B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0470C36C" w:rsidR="000054A0" w:rsidRPr="00AB5A04" w:rsidRDefault="000054A0" w:rsidP="00142B06">
            <w:pPr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02_W</w:t>
            </w:r>
          </w:p>
        </w:tc>
      </w:tr>
      <w:tr w:rsidR="000054A0" w:rsidRPr="00E066AA" w14:paraId="73D8D366" w14:textId="77777777" w:rsidTr="00142B0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971F5D1" w14:textId="77777777" w:rsidR="000054A0" w:rsidRDefault="000054A0" w:rsidP="000054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Kompetencje językowe nauczyciela małego ucznia. Nauczyciel jako refleksyjny praktyk. Przykłady dobrych praktyk sprzyjających planowania rozwoju osobistego uczniów. Nauka przez obserwację. Nauka poprzez działanie.</w:t>
            </w:r>
          </w:p>
          <w:p w14:paraId="7B40064F" w14:textId="69ED5083" w:rsidR="0093361B" w:rsidRPr="00AB5A04" w:rsidRDefault="0093361B" w:rsidP="000054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23F110A" w14:textId="384F2410" w:rsidR="000054A0" w:rsidRPr="00AB5A04" w:rsidRDefault="000054A0" w:rsidP="00142B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77F5AF4E" w:rsidR="000054A0" w:rsidRPr="00AB5A04" w:rsidRDefault="000054A0" w:rsidP="00142B06">
            <w:pPr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01_U</w:t>
            </w:r>
          </w:p>
        </w:tc>
      </w:tr>
      <w:tr w:rsidR="000054A0" w:rsidRPr="00E066AA" w14:paraId="523D9193" w14:textId="77777777" w:rsidTr="00142B0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E062CDE" w14:textId="77777777" w:rsidR="000054A0" w:rsidRDefault="000054A0" w:rsidP="000054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Sposoby motywowania dzieci w wieku przedszkolnym i wczesnoszkolnym do nauki języka obcego. Motywacja wewnętrzna i zewnętrzna. Znaczenie przyjaznej atmosfery i budowania relacji w kontekście bezpiecznego środowiska nauki języka obcego.</w:t>
            </w:r>
          </w:p>
          <w:p w14:paraId="751B525A" w14:textId="503694DF" w:rsidR="0093361B" w:rsidRPr="00AB5A04" w:rsidRDefault="0093361B" w:rsidP="000054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4333E82" w14:textId="7CAF042E" w:rsidR="000054A0" w:rsidRPr="00AB5A04" w:rsidRDefault="000054A0" w:rsidP="00142B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36893EC4" w:rsidR="000054A0" w:rsidRPr="00AB5A04" w:rsidRDefault="000054A0" w:rsidP="00142B06">
            <w:pPr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02_U</w:t>
            </w:r>
          </w:p>
        </w:tc>
      </w:tr>
      <w:tr w:rsidR="000054A0" w:rsidRPr="00E066AA" w14:paraId="55DCD43B" w14:textId="77777777" w:rsidTr="00142B0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27D069" w14:textId="77777777" w:rsidR="000054A0" w:rsidRDefault="00142B06" w:rsidP="000054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Język wypowiedzi i mowa ciała, czyli jak nastawienie do nauki języka obcego/ grupy odbiorców wpływa na jakoś przekazywanych informacji. Porozumienie bez przemocy – jasne zasady współpracy.</w:t>
            </w:r>
          </w:p>
          <w:p w14:paraId="26739F01" w14:textId="6805CF87" w:rsidR="0093361B" w:rsidRPr="00AB5A04" w:rsidRDefault="0093361B" w:rsidP="000054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CA7A143" w14:textId="0F764A18" w:rsidR="000054A0" w:rsidRPr="00AB5A04" w:rsidRDefault="00142B06" w:rsidP="00142B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225683DC" w:rsidR="000054A0" w:rsidRPr="00AB5A04" w:rsidRDefault="00142B06" w:rsidP="00142B06">
            <w:pPr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01_K</w:t>
            </w:r>
          </w:p>
        </w:tc>
      </w:tr>
      <w:tr w:rsidR="000054A0" w:rsidRPr="00E066AA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3BDEC4F8" w:rsidR="000054A0" w:rsidRPr="00AB5A04" w:rsidRDefault="00E700CE" w:rsidP="00005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proofErr w:type="spellStart"/>
            <w:r>
              <w:rPr>
                <w:sz w:val="20"/>
                <w:szCs w:val="20"/>
              </w:rPr>
              <w:t>dzięwiąty</w:t>
            </w:r>
            <w:proofErr w:type="spellEnd"/>
          </w:p>
        </w:tc>
      </w:tr>
      <w:tr w:rsidR="000054A0" w:rsidRPr="00E066AA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0EF5959" w14:textId="77777777" w:rsidR="0093361B" w:rsidRDefault="00142B06" w:rsidP="0093361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Kompetencje miękkie w zakresie porozumiewania się. </w:t>
            </w:r>
            <w:r w:rsidR="000054A0" w:rsidRPr="00AB5A04">
              <w:rPr>
                <w:sz w:val="20"/>
                <w:szCs w:val="20"/>
              </w:rPr>
              <w:t>Sposoby uczenia się języka obcego – przykłady z życia wzięte</w:t>
            </w:r>
            <w:r w:rsidRPr="00AB5A04">
              <w:rPr>
                <w:sz w:val="20"/>
                <w:szCs w:val="20"/>
              </w:rPr>
              <w:t xml:space="preserve"> </w:t>
            </w:r>
            <w:r w:rsidR="000054A0" w:rsidRPr="00AB5A04">
              <w:rPr>
                <w:sz w:val="20"/>
                <w:szCs w:val="20"/>
              </w:rPr>
              <w:t>w perspektywie aktualnych badań empirycznych.</w:t>
            </w:r>
            <w:r w:rsidRPr="00AB5A04">
              <w:rPr>
                <w:sz w:val="20"/>
                <w:szCs w:val="20"/>
              </w:rPr>
              <w:t xml:space="preserve"> </w:t>
            </w:r>
          </w:p>
          <w:p w14:paraId="007D7FB4" w14:textId="7B04280F" w:rsidR="0093361B" w:rsidRPr="00AB5A04" w:rsidRDefault="0093361B" w:rsidP="0093361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998BDCE" w14:textId="3F460D26" w:rsidR="000054A0" w:rsidRPr="00AB5A04" w:rsidRDefault="00142B06" w:rsidP="00C205A5">
            <w:pPr>
              <w:pStyle w:val="NormalnyWeb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5A445B43" w:rsidR="000054A0" w:rsidRPr="00AB5A04" w:rsidRDefault="00142B06" w:rsidP="00C205A5">
            <w:pPr>
              <w:pStyle w:val="NormalnyWeb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</w:t>
            </w:r>
            <w:r w:rsidR="00856CF8" w:rsidRPr="00AB5A04">
              <w:rPr>
                <w:sz w:val="20"/>
                <w:szCs w:val="20"/>
              </w:rPr>
              <w:t>3</w:t>
            </w:r>
            <w:r w:rsidRPr="00AB5A04">
              <w:rPr>
                <w:sz w:val="20"/>
                <w:szCs w:val="20"/>
              </w:rPr>
              <w:t>_W</w:t>
            </w:r>
          </w:p>
        </w:tc>
      </w:tr>
      <w:tr w:rsidR="000054A0" w:rsidRPr="00E066AA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817B60" w14:textId="77777777" w:rsidR="000054A0" w:rsidRDefault="00142B06" w:rsidP="0093361B">
            <w:pPr>
              <w:pStyle w:val="NormalnyWeb"/>
              <w:spacing w:after="0" w:afterAutospacing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Funkcje zabawy i rodzaje zabawy – znaczenie zabawy w życiu dziecka, które uczy się języka obcego. Teoria wieku krytycznego. Rola nauczyciela w procesie uczenia się dzieci.</w:t>
            </w:r>
          </w:p>
          <w:p w14:paraId="7BB0C393" w14:textId="2621F785" w:rsidR="0093361B" w:rsidRPr="00AB5A04" w:rsidRDefault="0093361B" w:rsidP="000054A0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74BC714" w14:textId="2F3C1857" w:rsidR="000054A0" w:rsidRPr="00AB5A04" w:rsidRDefault="00142B06" w:rsidP="00C205A5">
            <w:pPr>
              <w:pStyle w:val="NormalnyWeb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7B9021D1" w:rsidR="000054A0" w:rsidRPr="00AB5A04" w:rsidRDefault="00856CF8" w:rsidP="00C205A5">
            <w:pPr>
              <w:pStyle w:val="NormalnyWeb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04</w:t>
            </w:r>
            <w:r w:rsidR="00142B06" w:rsidRPr="00AB5A04">
              <w:rPr>
                <w:sz w:val="20"/>
                <w:szCs w:val="20"/>
              </w:rPr>
              <w:t>_W</w:t>
            </w:r>
          </w:p>
        </w:tc>
      </w:tr>
      <w:tr w:rsidR="000054A0" w:rsidRPr="00E066AA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AA045B" w14:textId="77777777" w:rsidR="000054A0" w:rsidRDefault="00305019" w:rsidP="0093361B">
            <w:pPr>
              <w:pStyle w:val="NormalnyWeb"/>
              <w:spacing w:after="0" w:afterAutospacing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Rozpoznawanie potrzeb i możliwości wychowanków w perspektywie kształtowania umiejętności językowych. Znaczenie poczucia własnej wartości, otwartości i sprawstwa w procesie nauki. </w:t>
            </w:r>
          </w:p>
          <w:p w14:paraId="196080F3" w14:textId="2E1CD48D" w:rsidR="0093361B" w:rsidRPr="00AB5A04" w:rsidRDefault="0093361B" w:rsidP="000054A0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63FB6A2" w14:textId="394DC861" w:rsidR="000054A0" w:rsidRPr="00AB5A04" w:rsidRDefault="00305019" w:rsidP="00C205A5">
            <w:pPr>
              <w:pStyle w:val="NormalnyWeb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27210BF1" w:rsidR="000054A0" w:rsidRPr="00AB5A04" w:rsidRDefault="00305019" w:rsidP="00C205A5">
            <w:pPr>
              <w:pStyle w:val="NormalnyWeb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</w:t>
            </w:r>
            <w:r w:rsidR="00856CF8" w:rsidRPr="00AB5A04">
              <w:rPr>
                <w:sz w:val="20"/>
                <w:szCs w:val="20"/>
              </w:rPr>
              <w:t>3</w:t>
            </w:r>
            <w:r w:rsidRPr="00AB5A04">
              <w:rPr>
                <w:sz w:val="20"/>
                <w:szCs w:val="20"/>
              </w:rPr>
              <w:t>_U</w:t>
            </w:r>
          </w:p>
        </w:tc>
      </w:tr>
      <w:tr w:rsidR="00305019" w:rsidRPr="00E066AA" w14:paraId="641AD91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329BF760" w:rsidR="0093361B" w:rsidRPr="00AB5A04" w:rsidRDefault="00305019" w:rsidP="00305019">
            <w:pPr>
              <w:pStyle w:val="NormalnyWeb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Tworzenie informacji zwrotnej. Znaczenie konstruktywnej krytyki. Stawianie wyzwań bez potrzeby wystawiania oceny. Planowanie pracy własnej</w:t>
            </w:r>
            <w:r w:rsidR="0093361B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C6B5B54" w14:textId="530BED7E" w:rsidR="00305019" w:rsidRPr="00AB5A04" w:rsidRDefault="00305019" w:rsidP="00C205A5">
            <w:pPr>
              <w:pStyle w:val="NormalnyWeb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0E73079F" w:rsidR="00305019" w:rsidRPr="00AB5A04" w:rsidRDefault="00305019" w:rsidP="00C205A5">
            <w:pPr>
              <w:pStyle w:val="NormalnyWeb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</w:t>
            </w:r>
            <w:r w:rsidR="00856CF8" w:rsidRPr="00AB5A04">
              <w:rPr>
                <w:sz w:val="20"/>
                <w:szCs w:val="20"/>
              </w:rPr>
              <w:t>4</w:t>
            </w:r>
            <w:r w:rsidRPr="00AB5A04">
              <w:rPr>
                <w:sz w:val="20"/>
                <w:szCs w:val="20"/>
              </w:rPr>
              <w:t>_U</w:t>
            </w:r>
          </w:p>
        </w:tc>
      </w:tr>
      <w:tr w:rsidR="00305019" w:rsidRPr="00E066AA" w14:paraId="22946708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690648" w14:textId="47884C5B" w:rsidR="00305019" w:rsidRPr="00AB5A04" w:rsidRDefault="00305019" w:rsidP="003050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Kształtowanie kompetencji komunikacyjnych w praktyce – gry, zabawy, symulacje. </w:t>
            </w:r>
          </w:p>
        </w:tc>
        <w:tc>
          <w:tcPr>
            <w:tcW w:w="1843" w:type="dxa"/>
            <w:vAlign w:val="center"/>
          </w:tcPr>
          <w:p w14:paraId="3722DE49" w14:textId="3CFED9CC" w:rsidR="00305019" w:rsidRPr="00AB5A04" w:rsidRDefault="00305019" w:rsidP="00C205A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B6602C" w14:textId="0F6E2A44" w:rsidR="00305019" w:rsidRPr="00AB5A04" w:rsidRDefault="00305019" w:rsidP="00C205A5">
            <w:pPr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</w:t>
            </w:r>
            <w:r w:rsidR="00856CF8" w:rsidRPr="00AB5A04">
              <w:rPr>
                <w:sz w:val="20"/>
                <w:szCs w:val="20"/>
              </w:rPr>
              <w:t>2</w:t>
            </w:r>
            <w:r w:rsidRPr="00AB5A04">
              <w:rPr>
                <w:sz w:val="20"/>
                <w:szCs w:val="20"/>
              </w:rPr>
              <w:t>_K</w:t>
            </w:r>
          </w:p>
        </w:tc>
      </w:tr>
    </w:tbl>
    <w:p w14:paraId="26D99AC7" w14:textId="77777777" w:rsidR="0093361B" w:rsidRDefault="0093361B" w:rsidP="000B2A22">
      <w:pPr>
        <w:pStyle w:val="NormalnyWeb"/>
        <w:jc w:val="both"/>
      </w:pPr>
    </w:p>
    <w:p w14:paraId="194E4D55" w14:textId="60F201EE" w:rsidR="00CF1517" w:rsidRPr="00E066AA" w:rsidRDefault="00CF1517" w:rsidP="000B2A22">
      <w:pPr>
        <w:pStyle w:val="NormalnyWeb"/>
        <w:jc w:val="both"/>
      </w:pPr>
      <w:r w:rsidRPr="00E066AA">
        <w:lastRenderedPageBreak/>
        <w:t>3</w:t>
      </w:r>
      <w:r w:rsidR="007244C6" w:rsidRPr="00E066AA">
        <w:t xml:space="preserve">. </w:t>
      </w:r>
      <w:r w:rsidR="00A45A2E" w:rsidRPr="00E066AA">
        <w:t>Zalecana literatura:</w:t>
      </w:r>
    </w:p>
    <w:p w14:paraId="68B144AD" w14:textId="5F2D31D9" w:rsidR="00F1701A" w:rsidRPr="00E066AA" w:rsidRDefault="00894046" w:rsidP="000B2A22">
      <w:pPr>
        <w:pStyle w:val="NormalnyWeb"/>
        <w:jc w:val="both"/>
        <w:rPr>
          <w:b/>
        </w:rPr>
      </w:pPr>
      <w:r w:rsidRPr="00E066AA">
        <w:rPr>
          <w:b/>
        </w:rPr>
        <w:t xml:space="preserve">Semestr </w:t>
      </w:r>
      <w:r w:rsidR="00E700CE">
        <w:rPr>
          <w:b/>
        </w:rPr>
        <w:t>ósmy</w:t>
      </w:r>
    </w:p>
    <w:p w14:paraId="4604D928" w14:textId="77777777" w:rsidR="00C205A5" w:rsidRPr="00AB5A04" w:rsidRDefault="00C205A5" w:rsidP="00AB5A04">
      <w:pPr>
        <w:pStyle w:val="Tre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  <w:lang w:val="de-DE"/>
        </w:rPr>
      </w:pPr>
      <w:proofErr w:type="spellStart"/>
      <w:r w:rsidRPr="00AB5A04">
        <w:rPr>
          <w:rFonts w:ascii="Times New Roman" w:hAnsi="Times New Roman" w:cs="Times New Roman"/>
          <w:sz w:val="20"/>
          <w:szCs w:val="20"/>
          <w:lang w:val="de-DE"/>
        </w:rPr>
        <w:t>Donesh-Jeżo</w:t>
      </w:r>
      <w:proofErr w:type="spellEnd"/>
      <w:r w:rsidRPr="00AB5A04">
        <w:rPr>
          <w:rFonts w:ascii="Times New Roman" w:hAnsi="Times New Roman" w:cs="Times New Roman"/>
          <w:sz w:val="20"/>
          <w:szCs w:val="20"/>
          <w:lang w:val="de-DE"/>
        </w:rPr>
        <w:t xml:space="preserve"> E., (2020). </w:t>
      </w:r>
      <w:proofErr w:type="spellStart"/>
      <w:r w:rsidRPr="00AB5A04">
        <w:rPr>
          <w:rFonts w:ascii="Times New Roman" w:hAnsi="Times New Roman" w:cs="Times New Roman"/>
          <w:i/>
          <w:iCs/>
          <w:sz w:val="20"/>
          <w:szCs w:val="20"/>
          <w:lang w:val="de-DE"/>
        </w:rPr>
        <w:t>Psychologiczne</w:t>
      </w:r>
      <w:proofErr w:type="spellEnd"/>
      <w:r w:rsidRPr="00AB5A04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 </w:t>
      </w:r>
      <w:proofErr w:type="spellStart"/>
      <w:r w:rsidRPr="00AB5A04">
        <w:rPr>
          <w:rFonts w:ascii="Times New Roman" w:hAnsi="Times New Roman" w:cs="Times New Roman"/>
          <w:i/>
          <w:iCs/>
          <w:sz w:val="20"/>
          <w:szCs w:val="20"/>
          <w:lang w:val="de-DE"/>
        </w:rPr>
        <w:t>aspekty</w:t>
      </w:r>
      <w:proofErr w:type="spellEnd"/>
      <w:r w:rsidRPr="00AB5A04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 </w:t>
      </w:r>
      <w:proofErr w:type="spellStart"/>
      <w:r w:rsidRPr="00AB5A04">
        <w:rPr>
          <w:rFonts w:ascii="Times New Roman" w:hAnsi="Times New Roman" w:cs="Times New Roman"/>
          <w:i/>
          <w:iCs/>
          <w:sz w:val="20"/>
          <w:szCs w:val="20"/>
          <w:lang w:val="de-DE"/>
        </w:rPr>
        <w:t>nauczania</w:t>
      </w:r>
      <w:proofErr w:type="spellEnd"/>
      <w:r w:rsidRPr="00AB5A04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 </w:t>
      </w:r>
      <w:proofErr w:type="spellStart"/>
      <w:r w:rsidRPr="00AB5A04">
        <w:rPr>
          <w:rFonts w:ascii="Times New Roman" w:hAnsi="Times New Roman" w:cs="Times New Roman"/>
          <w:i/>
          <w:iCs/>
          <w:sz w:val="20"/>
          <w:szCs w:val="20"/>
          <w:lang w:val="de-DE"/>
        </w:rPr>
        <w:t>jezykow</w:t>
      </w:r>
      <w:proofErr w:type="spellEnd"/>
      <w:r w:rsidRPr="00AB5A04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 </w:t>
      </w:r>
      <w:proofErr w:type="spellStart"/>
      <w:r w:rsidRPr="00AB5A04">
        <w:rPr>
          <w:rFonts w:ascii="Times New Roman" w:hAnsi="Times New Roman" w:cs="Times New Roman"/>
          <w:i/>
          <w:iCs/>
          <w:sz w:val="20"/>
          <w:szCs w:val="20"/>
          <w:lang w:val="de-DE"/>
        </w:rPr>
        <w:t>obcych</w:t>
      </w:r>
      <w:proofErr w:type="spellEnd"/>
      <w:r w:rsidRPr="00AB5A04"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  <w:r w:rsidRPr="00AB5A04">
        <w:rPr>
          <w:rFonts w:ascii="Times New Roman" w:hAnsi="Times New Roman" w:cs="Times New Roman"/>
          <w:sz w:val="20"/>
          <w:szCs w:val="20"/>
        </w:rPr>
        <w:t xml:space="preserve">Blaski i cienie życia – perspektywa psychologiczna. </w:t>
      </w:r>
      <w:hyperlink r:id="rId7" w:anchor="page=95" w:history="1">
        <w:r w:rsidRPr="00AB5A04">
          <w:rPr>
            <w:rStyle w:val="Hipercze"/>
            <w:rFonts w:ascii="Times New Roman" w:hAnsi="Times New Roman" w:cs="Times New Roman"/>
            <w:sz w:val="20"/>
            <w:szCs w:val="20"/>
            <w:lang w:val="de-DE"/>
          </w:rPr>
          <w:t>https://repozytorium.ka.edu.pl/bitstream/handle/11315/28901/OSTROWSKI_Blaski_i_cienie_zycia_2020.pdf?sequence=1#page=95</w:t>
        </w:r>
      </w:hyperlink>
      <w:r w:rsidRPr="00AB5A04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</w:p>
    <w:p w14:paraId="5FAB345E" w14:textId="29BB4FF9" w:rsidR="00C205A5" w:rsidRPr="00AB5A04" w:rsidRDefault="00C205A5" w:rsidP="00AB5A04">
      <w:pPr>
        <w:pStyle w:val="Tre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B5A04">
        <w:rPr>
          <w:rFonts w:ascii="Times New Roman" w:hAnsi="Times New Roman" w:cs="Times New Roman"/>
          <w:sz w:val="20"/>
          <w:szCs w:val="20"/>
          <w:lang w:val="it-IT"/>
        </w:rPr>
        <w:t xml:space="preserve">Hanas Z. (2018). </w:t>
      </w:r>
      <w:r w:rsidRPr="00AB5A04">
        <w:rPr>
          <w:rFonts w:ascii="Times New Roman" w:hAnsi="Times New Roman" w:cs="Times New Roman"/>
          <w:i/>
          <w:iCs/>
          <w:sz w:val="20"/>
          <w:szCs w:val="20"/>
          <w:lang w:val="it-IT"/>
        </w:rPr>
        <w:t>Zrównoważony rozwój psychomotoryczny w wieku wczesnoszkolnym.</w:t>
      </w:r>
      <w:r w:rsidRPr="00AB5A04">
        <w:rPr>
          <w:rFonts w:ascii="Times New Roman" w:hAnsi="Times New Roman" w:cs="Times New Roman"/>
          <w:sz w:val="20"/>
          <w:szCs w:val="20"/>
          <w:lang w:val="it-IT"/>
        </w:rPr>
        <w:t xml:space="preserve"> Etyka biznesu i zrownoważony rozwoj,  </w:t>
      </w:r>
      <w:hyperlink r:id="rId8" w:anchor="page=32" w:history="1">
        <w:r w:rsidRPr="00AB5A04">
          <w:rPr>
            <w:rStyle w:val="Hipercze"/>
            <w:rFonts w:ascii="Times New Roman" w:hAnsi="Times New Roman" w:cs="Times New Roman"/>
            <w:sz w:val="20"/>
            <w:szCs w:val="20"/>
            <w:lang w:val="it-IT"/>
          </w:rPr>
          <w:t>https://www-arch.polsl.pl/organizacje/SCEBIZR/Documents/Etyka%20biznesu%204%202018.pdf#page=32</w:t>
        </w:r>
      </w:hyperlink>
    </w:p>
    <w:p w14:paraId="5C5F2764" w14:textId="2883B45E" w:rsidR="003C35C3" w:rsidRPr="00AB5A04" w:rsidRDefault="003C35C3" w:rsidP="00AB5A04">
      <w:pPr>
        <w:pStyle w:val="Tre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B5A04">
        <w:rPr>
          <w:rFonts w:ascii="Times New Roman" w:hAnsi="Times New Roman" w:cs="Times New Roman"/>
          <w:sz w:val="20"/>
          <w:szCs w:val="20"/>
        </w:rPr>
        <w:t>Basińska, A. 8.1 Język angielski we wczesnej edukacji językowej - Teoria w pigułce. Ośrodek Rozwoju Edukacji. 2017.</w:t>
      </w:r>
    </w:p>
    <w:p w14:paraId="069890EB" w14:textId="77777777" w:rsidR="003C35C3" w:rsidRPr="00AB5A04" w:rsidRDefault="003C35C3" w:rsidP="00AB5A04">
      <w:pPr>
        <w:pStyle w:val="Tre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AB5A04">
        <w:rPr>
          <w:rStyle w:val="Hyperlink0"/>
          <w:rFonts w:ascii="Times New Roman" w:hAnsi="Times New Roman" w:cs="Times New Roman"/>
          <w:sz w:val="20"/>
          <w:szCs w:val="20"/>
        </w:rPr>
        <w:t xml:space="preserve">       </w:t>
      </w:r>
      <w:hyperlink r:id="rId9" w:history="1">
        <w:r w:rsidRPr="00AB5A04">
          <w:rPr>
            <w:rStyle w:val="Hipercze"/>
            <w:rFonts w:ascii="Times New Roman" w:hAnsi="Times New Roman" w:cs="Times New Roman"/>
            <w:sz w:val="20"/>
            <w:szCs w:val="20"/>
            <w:lang w:val="it-IT"/>
          </w:rPr>
          <w:t>http://www.bc.ore.edu.pl/dlibra/doccontent?id=990</w:t>
        </w:r>
      </w:hyperlink>
    </w:p>
    <w:p w14:paraId="779FA53F" w14:textId="2A81D994" w:rsidR="00894046" w:rsidRPr="00AB5A04" w:rsidRDefault="003C35C3" w:rsidP="00AB5A04">
      <w:pPr>
        <w:pStyle w:val="Tre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AB5A04">
        <w:rPr>
          <w:rFonts w:ascii="Times New Roman" w:hAnsi="Times New Roman" w:cs="Times New Roman"/>
          <w:sz w:val="20"/>
          <w:szCs w:val="20"/>
          <w:lang w:val="it-IT"/>
        </w:rPr>
        <w:t xml:space="preserve">Rosenberg B. M., Porozumienie bez przemocy, 2014. </w:t>
      </w:r>
      <w:hyperlink r:id="rId10" w:history="1">
        <w:r w:rsidRPr="00AB5A04">
          <w:rPr>
            <w:rStyle w:val="Hipercze"/>
            <w:rFonts w:ascii="Times New Roman" w:hAnsi="Times New Roman" w:cs="Times New Roman"/>
            <w:sz w:val="20"/>
            <w:szCs w:val="20"/>
            <w:lang w:val="it-IT"/>
          </w:rPr>
          <w:t>https://fundacjajera.files.wordpress.com/2014/04/marshall-rosenberg-porozumienie-bez-przemocy.pdf</w:t>
        </w:r>
      </w:hyperlink>
      <w:r w:rsidRPr="00AB5A04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</w:p>
    <w:p w14:paraId="41E79211" w14:textId="77777777" w:rsidR="00C205A5" w:rsidRPr="00AB5A04" w:rsidRDefault="00C205A5" w:rsidP="00AB5A04">
      <w:pPr>
        <w:pStyle w:val="Tre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B5A04">
        <w:rPr>
          <w:rFonts w:ascii="Times New Roman" w:hAnsi="Times New Roman" w:cs="Times New Roman"/>
          <w:sz w:val="20"/>
          <w:szCs w:val="20"/>
          <w:lang w:val="en-US"/>
        </w:rPr>
        <w:t>Cameron,L</w:t>
      </w:r>
      <w:proofErr w:type="spellEnd"/>
      <w:r w:rsidRPr="00AB5A04">
        <w:rPr>
          <w:rFonts w:ascii="Times New Roman" w:hAnsi="Times New Roman" w:cs="Times New Roman"/>
          <w:sz w:val="20"/>
          <w:szCs w:val="20"/>
          <w:lang w:val="en-US"/>
        </w:rPr>
        <w:t xml:space="preserve">., P. McKay. Bringing creative teaching into the young learner classroom. </w:t>
      </w:r>
      <w:r w:rsidRPr="00AB5A04">
        <w:rPr>
          <w:rFonts w:ascii="Times New Roman" w:hAnsi="Times New Roman" w:cs="Times New Roman"/>
          <w:sz w:val="20"/>
          <w:szCs w:val="20"/>
        </w:rPr>
        <w:t>Oxford 2010.</w:t>
      </w:r>
    </w:p>
    <w:p w14:paraId="475924DA" w14:textId="77777777" w:rsidR="00C205A5" w:rsidRPr="00E066AA" w:rsidRDefault="00C205A5" w:rsidP="00C205A5">
      <w:pPr>
        <w:pStyle w:val="Tre"/>
        <w:rPr>
          <w:rFonts w:ascii="Times New Roman" w:hAnsi="Times New Roman" w:cs="Times New Roman"/>
          <w:sz w:val="24"/>
          <w:szCs w:val="24"/>
          <w:lang w:val="it-IT"/>
        </w:rPr>
      </w:pPr>
    </w:p>
    <w:p w14:paraId="375E917A" w14:textId="38D49F77" w:rsidR="00C205A5" w:rsidRPr="00AB5A04" w:rsidRDefault="00E700CE" w:rsidP="00AB5A04">
      <w:pPr>
        <w:pStyle w:val="NormalnyWeb"/>
        <w:ind w:left="360"/>
        <w:rPr>
          <w:b/>
          <w:bCs/>
          <w:lang w:val="it-IT"/>
        </w:rPr>
      </w:pPr>
      <w:r>
        <w:rPr>
          <w:b/>
          <w:bCs/>
          <w:lang w:val="it-IT"/>
        </w:rPr>
        <w:t>Semestr dziewiąty</w:t>
      </w:r>
      <w:r w:rsidR="00C205A5" w:rsidRPr="00E066AA">
        <w:rPr>
          <w:b/>
          <w:bCs/>
          <w:lang w:val="it-IT"/>
        </w:rPr>
        <w:t xml:space="preserve"> </w:t>
      </w:r>
    </w:p>
    <w:p w14:paraId="10736D45" w14:textId="77777777" w:rsidR="00801B62" w:rsidRPr="00E066AA" w:rsidRDefault="00801B62" w:rsidP="00C205A5">
      <w:pPr>
        <w:pStyle w:val="NormalnyWeb"/>
        <w:jc w:val="both"/>
        <w:rPr>
          <w:lang w:val="it-IT"/>
        </w:rPr>
      </w:pPr>
    </w:p>
    <w:p w14:paraId="41FFD8E6" w14:textId="77777777" w:rsidR="00C205A5" w:rsidRPr="00E066AA" w:rsidRDefault="00C205A5" w:rsidP="00C205A5">
      <w:pPr>
        <w:pStyle w:val="NormalnyWeb"/>
        <w:jc w:val="both"/>
        <w:rPr>
          <w:lang w:val="it-IT"/>
        </w:rPr>
      </w:pPr>
    </w:p>
    <w:p w14:paraId="5FF83EDA" w14:textId="77777777" w:rsidR="00C205A5" w:rsidRPr="00AB5A04" w:rsidRDefault="00C205A5" w:rsidP="00AB5A04">
      <w:pPr>
        <w:pStyle w:val="Tre"/>
        <w:framePr w:hSpace="141" w:wrap="around" w:vAnchor="text" w:hAnchor="margin" w:xAlign="center" w:y="-897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AB5A04">
        <w:rPr>
          <w:rFonts w:ascii="Times New Roman" w:hAnsi="Times New Roman" w:cs="Times New Roman"/>
          <w:sz w:val="20"/>
          <w:szCs w:val="20"/>
        </w:rPr>
        <w:t xml:space="preserve">Rapacka- </w:t>
      </w:r>
      <w:proofErr w:type="spellStart"/>
      <w:r w:rsidRPr="00AB5A04">
        <w:rPr>
          <w:rFonts w:ascii="Times New Roman" w:hAnsi="Times New Roman" w:cs="Times New Roman"/>
          <w:sz w:val="20"/>
          <w:szCs w:val="20"/>
        </w:rPr>
        <w:t>Wojtala</w:t>
      </w:r>
      <w:proofErr w:type="spellEnd"/>
      <w:r w:rsidRPr="00AB5A04">
        <w:rPr>
          <w:rFonts w:ascii="Times New Roman" w:hAnsi="Times New Roman" w:cs="Times New Roman"/>
          <w:sz w:val="20"/>
          <w:szCs w:val="20"/>
        </w:rPr>
        <w:t xml:space="preserve"> S., (2015). </w:t>
      </w:r>
      <w:r w:rsidRPr="00AB5A04">
        <w:rPr>
          <w:rFonts w:ascii="Times New Roman" w:hAnsi="Times New Roman" w:cs="Times New Roman"/>
          <w:i/>
          <w:iCs/>
          <w:sz w:val="20"/>
          <w:szCs w:val="20"/>
        </w:rPr>
        <w:t>Metody, strategie oraz techniki nauczania, uczenia się i zapamiętywania stosowane w procesie kształcenia kompetencji komunikacyjnej uczniów na lekcji języka obcego.</w:t>
      </w:r>
      <w:r w:rsidRPr="00AB5A04">
        <w:rPr>
          <w:rFonts w:ascii="Times New Roman" w:hAnsi="Times New Roman" w:cs="Times New Roman"/>
          <w:sz w:val="20"/>
          <w:szCs w:val="20"/>
        </w:rPr>
        <w:t xml:space="preserve"> Katedra językoznawstwa Niemieckiego i stosowanego, Uniwersytet Łódzki. </w:t>
      </w:r>
      <w:hyperlink r:id="rId11" w:history="1">
        <w:r w:rsidRPr="00AB5A04">
          <w:rPr>
            <w:rStyle w:val="Hipercze"/>
            <w:rFonts w:ascii="Times New Roman" w:hAnsi="Times New Roman" w:cs="Times New Roman"/>
            <w:sz w:val="20"/>
            <w:szCs w:val="20"/>
          </w:rPr>
          <w:t>http://cejsh.icm.edu.pl/cejsh/element/bwmeta1.element.desklight-4482e1df-d4ef-48a6-b0fc-479756a9fd24/c/art7.pdf</w:t>
        </w:r>
      </w:hyperlink>
      <w:r w:rsidRPr="00AB5A04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1D8A9FD" w14:textId="77777777" w:rsidR="00C205A5" w:rsidRPr="00AB5A04" w:rsidRDefault="00C205A5" w:rsidP="00AB5A04">
      <w:pPr>
        <w:pStyle w:val="Tre"/>
        <w:framePr w:hSpace="141" w:wrap="around" w:vAnchor="text" w:hAnchor="margin" w:xAlign="center" w:y="-897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AB5A04">
        <w:rPr>
          <w:rFonts w:ascii="Times New Roman" w:hAnsi="Times New Roman" w:cs="Times New Roman"/>
          <w:sz w:val="20"/>
          <w:szCs w:val="20"/>
          <w:lang w:val="it-IT"/>
        </w:rPr>
        <w:t xml:space="preserve">Weiss, M., Metodyka nauczania języka angielskiego 2015. </w:t>
      </w:r>
      <w:hyperlink r:id="rId12" w:history="1">
        <w:r w:rsidRPr="00AB5A04">
          <w:rPr>
            <w:rStyle w:val="Hipercze"/>
            <w:rFonts w:ascii="Times New Roman" w:hAnsi="Times New Roman" w:cs="Times New Roman"/>
            <w:sz w:val="20"/>
            <w:szCs w:val="20"/>
            <w:lang w:val="it-IT"/>
          </w:rPr>
          <w:t>http://cejsh.icm.edu.pl/cejsh/element/bwmeta1.element.desklight-4482e1df-d4ef-48a6-b0fc-479756a9fd24/c/art7.pdf</w:t>
        </w:r>
      </w:hyperlink>
    </w:p>
    <w:p w14:paraId="00E0DE9B" w14:textId="623EBFD2" w:rsidR="0068301B" w:rsidRPr="00AB5A04" w:rsidRDefault="00C205A5" w:rsidP="00AB5A04">
      <w:pPr>
        <w:pStyle w:val="Tre"/>
        <w:framePr w:hSpace="141" w:wrap="around" w:vAnchor="text" w:hAnchor="margin" w:xAlign="center" w:y="-897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AB5A04">
        <w:rPr>
          <w:rFonts w:ascii="Times New Roman" w:hAnsi="Times New Roman" w:cs="Times New Roman"/>
          <w:sz w:val="20"/>
          <w:szCs w:val="20"/>
          <w:lang w:val="it-IT"/>
        </w:rPr>
        <w:t>Pamuła M., Metodyka nauczania językow obcych w kształceniu zintegrowanym. Fraszka Edukacyjna 2009</w:t>
      </w:r>
    </w:p>
    <w:p w14:paraId="66ED6846" w14:textId="0AB45AAB" w:rsidR="00732BA2" w:rsidRPr="00E066AA" w:rsidRDefault="00732BA2" w:rsidP="00A45A2E">
      <w:pPr>
        <w:pStyle w:val="NormalnyWeb"/>
        <w:numPr>
          <w:ilvl w:val="0"/>
          <w:numId w:val="2"/>
        </w:numPr>
        <w:jc w:val="both"/>
        <w:rPr>
          <w:b/>
        </w:rPr>
      </w:pPr>
      <w:r w:rsidRPr="00E066AA">
        <w:rPr>
          <w:b/>
        </w:rPr>
        <w:t>Informacje dodatkowe:</w:t>
      </w:r>
    </w:p>
    <w:p w14:paraId="3D92DCAC" w14:textId="2994BC7A" w:rsidR="00A45A2E" w:rsidRPr="00E066AA" w:rsidRDefault="00732BA2" w:rsidP="007244C6">
      <w:pPr>
        <w:spacing w:before="120"/>
        <w:jc w:val="both"/>
      </w:pPr>
      <w:r w:rsidRPr="00E066AA">
        <w:t>1</w:t>
      </w:r>
      <w:r w:rsidR="007244C6" w:rsidRPr="00E066AA">
        <w:t xml:space="preserve">. </w:t>
      </w:r>
      <w:r w:rsidR="00A45A2E" w:rsidRPr="00E066AA">
        <w:t xml:space="preserve">Metody i formy prowadzenia zajęć umożliwiające osiągnięcie założonych EU (proszę wskazać </w:t>
      </w:r>
      <w:r w:rsidR="00A45A2E" w:rsidRPr="00E066AA">
        <w:br/>
        <w:t>z proponowanych metod właściwe dla opisywanego przedmiotu/ zajęć lub zaproponować inne)</w:t>
      </w:r>
    </w:p>
    <w:p w14:paraId="46288E0C" w14:textId="77777777" w:rsidR="00A45A2E" w:rsidRPr="00E066AA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AB5A04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AB5A04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AB5A04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AB5A04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AB5A04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BAF3EC6" w:rsidR="0043462B" w:rsidRPr="00AB5A04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Semestr </w:t>
            </w:r>
            <w:r w:rsidR="00E700CE">
              <w:rPr>
                <w:sz w:val="20"/>
                <w:szCs w:val="20"/>
              </w:rPr>
              <w:t>ósmy</w:t>
            </w:r>
          </w:p>
        </w:tc>
      </w:tr>
      <w:tr w:rsidR="006B5CD5" w:rsidRPr="00AB5A04" w14:paraId="11C86FE8" w14:textId="5037DD9C" w:rsidTr="00C06BAF">
        <w:tc>
          <w:tcPr>
            <w:tcW w:w="7366" w:type="dxa"/>
            <w:vAlign w:val="center"/>
          </w:tcPr>
          <w:p w14:paraId="0C8CD4B2" w14:textId="6FAE0AD3" w:rsidR="006B5CD5" w:rsidRPr="00AB5A04" w:rsidRDefault="005D577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62B64C7C" w:rsidR="006B5CD5" w:rsidRPr="00AB5A04" w:rsidRDefault="005D577E" w:rsidP="005D57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</w:t>
            </w:r>
          </w:p>
        </w:tc>
      </w:tr>
      <w:tr w:rsidR="006B5CD5" w:rsidRPr="00AB5A04" w14:paraId="7CCC8022" w14:textId="05C3D51E" w:rsidTr="00C06BAF">
        <w:tc>
          <w:tcPr>
            <w:tcW w:w="7366" w:type="dxa"/>
            <w:vAlign w:val="center"/>
          </w:tcPr>
          <w:p w14:paraId="4A24B1F9" w14:textId="35C7D00C" w:rsidR="006B5CD5" w:rsidRPr="00AB5A04" w:rsidRDefault="005D577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44D384C3" w14:textId="7E4B46A9" w:rsidR="006B5CD5" w:rsidRPr="00AB5A04" w:rsidRDefault="005D577E" w:rsidP="005D57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</w:t>
            </w:r>
          </w:p>
        </w:tc>
      </w:tr>
      <w:tr w:rsidR="004454D7" w:rsidRPr="00AB5A04" w14:paraId="7071542D" w14:textId="77777777" w:rsidTr="00C06BAF">
        <w:tc>
          <w:tcPr>
            <w:tcW w:w="7366" w:type="dxa"/>
            <w:vAlign w:val="center"/>
          </w:tcPr>
          <w:p w14:paraId="1E9817B9" w14:textId="3F30E35B" w:rsidR="004454D7" w:rsidRPr="00AB5A04" w:rsidRDefault="005D577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BD2C8E2" w14:textId="20D01809" w:rsidR="004454D7" w:rsidRPr="00AB5A04" w:rsidRDefault="005D577E" w:rsidP="005D57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</w:t>
            </w:r>
          </w:p>
        </w:tc>
      </w:tr>
      <w:tr w:rsidR="005D577E" w:rsidRPr="00AB5A04" w14:paraId="558B4F8D" w14:textId="77777777" w:rsidTr="00CD2A86">
        <w:tc>
          <w:tcPr>
            <w:tcW w:w="7366" w:type="dxa"/>
            <w:vAlign w:val="center"/>
          </w:tcPr>
          <w:p w14:paraId="1AEAF010" w14:textId="5A5A443B" w:rsidR="005D577E" w:rsidRPr="00AB5A04" w:rsidRDefault="005D577E" w:rsidP="005D577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Praca projektowa nad zadaniem zaliczeniowym</w:t>
            </w:r>
          </w:p>
        </w:tc>
        <w:tc>
          <w:tcPr>
            <w:tcW w:w="2552" w:type="dxa"/>
          </w:tcPr>
          <w:p w14:paraId="42085AAC" w14:textId="7FB55610" w:rsidR="005D577E" w:rsidRPr="00AB5A04" w:rsidRDefault="005D577E" w:rsidP="005D57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</w:tr>
      <w:tr w:rsidR="005D577E" w:rsidRPr="00AB5A04" w14:paraId="4487E83F" w14:textId="77777777" w:rsidTr="00CD2A86">
        <w:tc>
          <w:tcPr>
            <w:tcW w:w="7366" w:type="dxa"/>
            <w:vAlign w:val="center"/>
          </w:tcPr>
          <w:p w14:paraId="267D5244" w14:textId="012057E0" w:rsidR="005D577E" w:rsidRPr="00AB5A04" w:rsidRDefault="005D577E" w:rsidP="005D577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Mapy myśli</w:t>
            </w:r>
          </w:p>
        </w:tc>
        <w:tc>
          <w:tcPr>
            <w:tcW w:w="2552" w:type="dxa"/>
          </w:tcPr>
          <w:p w14:paraId="30C9B094" w14:textId="6AB3ABE1" w:rsidR="005D577E" w:rsidRPr="00AB5A04" w:rsidRDefault="005D577E" w:rsidP="005D57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</w:tr>
      <w:tr w:rsidR="0043462B" w:rsidRPr="00AB5A04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10D61B9D" w:rsidR="0043462B" w:rsidRPr="00AB5A04" w:rsidRDefault="004454D7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Semestr </w:t>
            </w:r>
            <w:r w:rsidR="00E700CE">
              <w:rPr>
                <w:sz w:val="20"/>
                <w:szCs w:val="20"/>
              </w:rPr>
              <w:t>dziewiąty</w:t>
            </w:r>
          </w:p>
        </w:tc>
      </w:tr>
      <w:tr w:rsidR="005D577E" w:rsidRPr="00AB5A04" w14:paraId="6AD140D2" w14:textId="77777777" w:rsidTr="00C06BAF">
        <w:tc>
          <w:tcPr>
            <w:tcW w:w="7366" w:type="dxa"/>
            <w:vAlign w:val="center"/>
          </w:tcPr>
          <w:p w14:paraId="68830B02" w14:textId="0F28362E" w:rsidR="005D577E" w:rsidRPr="00AB5A04" w:rsidRDefault="005D577E" w:rsidP="005D577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64A48A3" w14:textId="0114D006" w:rsidR="005D577E" w:rsidRPr="00AB5A04" w:rsidRDefault="005D577E" w:rsidP="005D57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</w:t>
            </w:r>
          </w:p>
        </w:tc>
      </w:tr>
      <w:tr w:rsidR="005D577E" w:rsidRPr="00AB5A04" w14:paraId="08F6E0F9" w14:textId="77777777" w:rsidTr="00C06BAF">
        <w:tc>
          <w:tcPr>
            <w:tcW w:w="7366" w:type="dxa"/>
            <w:vAlign w:val="center"/>
          </w:tcPr>
          <w:p w14:paraId="02303F27" w14:textId="103CA865" w:rsidR="005D577E" w:rsidRPr="00AB5A04" w:rsidRDefault="005D577E" w:rsidP="005D577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0FF36F06" w14:textId="167D2A1C" w:rsidR="005D577E" w:rsidRPr="00AB5A04" w:rsidRDefault="005D577E" w:rsidP="005D57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</w:t>
            </w:r>
          </w:p>
        </w:tc>
      </w:tr>
      <w:tr w:rsidR="004454D7" w:rsidRPr="00AB5A04" w14:paraId="3433D1CB" w14:textId="77777777" w:rsidTr="00C06BAF">
        <w:tc>
          <w:tcPr>
            <w:tcW w:w="7366" w:type="dxa"/>
            <w:vAlign w:val="center"/>
          </w:tcPr>
          <w:p w14:paraId="53C2FEFB" w14:textId="76F08C46" w:rsidR="004454D7" w:rsidRPr="00AB5A04" w:rsidRDefault="005D577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Metoda – burza mózgów</w:t>
            </w:r>
          </w:p>
        </w:tc>
        <w:tc>
          <w:tcPr>
            <w:tcW w:w="2552" w:type="dxa"/>
            <w:vAlign w:val="center"/>
          </w:tcPr>
          <w:p w14:paraId="7ABCB334" w14:textId="7B6A9EF9" w:rsidR="004454D7" w:rsidRPr="00AB5A04" w:rsidRDefault="005D577E" w:rsidP="005D57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</w:tr>
      <w:tr w:rsidR="005D577E" w:rsidRPr="00AB5A04" w14:paraId="3C2A0B16" w14:textId="77777777" w:rsidTr="00434791">
        <w:tc>
          <w:tcPr>
            <w:tcW w:w="7366" w:type="dxa"/>
            <w:vAlign w:val="center"/>
          </w:tcPr>
          <w:p w14:paraId="75311357" w14:textId="14ADFAF2" w:rsidR="005D577E" w:rsidRPr="00AB5A04" w:rsidRDefault="005D577E" w:rsidP="005D577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Technika drzewka decyzyjnego</w:t>
            </w:r>
          </w:p>
        </w:tc>
        <w:tc>
          <w:tcPr>
            <w:tcW w:w="2552" w:type="dxa"/>
          </w:tcPr>
          <w:p w14:paraId="76BFEE68" w14:textId="572CAD2A" w:rsidR="005D577E" w:rsidRPr="00AB5A04" w:rsidRDefault="005D577E" w:rsidP="005D57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</w:tr>
      <w:tr w:rsidR="005D577E" w:rsidRPr="00AB5A04" w14:paraId="4660D238" w14:textId="77777777" w:rsidTr="00434791">
        <w:tc>
          <w:tcPr>
            <w:tcW w:w="7366" w:type="dxa"/>
            <w:vAlign w:val="center"/>
          </w:tcPr>
          <w:p w14:paraId="2CFEDE67" w14:textId="6AAFABD7" w:rsidR="005D577E" w:rsidRPr="00AB5A04" w:rsidRDefault="005D577E" w:rsidP="005D577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Praca projektowa nad zadaniem zaliczeniowym</w:t>
            </w:r>
          </w:p>
        </w:tc>
        <w:tc>
          <w:tcPr>
            <w:tcW w:w="2552" w:type="dxa"/>
          </w:tcPr>
          <w:p w14:paraId="48A6E9B6" w14:textId="67FC05D0" w:rsidR="005D577E" w:rsidRPr="00AB5A04" w:rsidRDefault="005D577E" w:rsidP="005D57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Ćwiczenia</w:t>
            </w:r>
          </w:p>
        </w:tc>
      </w:tr>
    </w:tbl>
    <w:p w14:paraId="53B1162F" w14:textId="77777777" w:rsidR="00801B62" w:rsidRPr="00E066AA" w:rsidRDefault="00801B62" w:rsidP="007244C6">
      <w:pPr>
        <w:jc w:val="both"/>
      </w:pPr>
    </w:p>
    <w:p w14:paraId="7DEBA2CA" w14:textId="77777777" w:rsidR="0043462B" w:rsidRDefault="0043462B" w:rsidP="007244C6">
      <w:pPr>
        <w:jc w:val="both"/>
      </w:pPr>
    </w:p>
    <w:p w14:paraId="2E412033" w14:textId="77777777" w:rsidR="00AB5A04" w:rsidRDefault="00AB5A04" w:rsidP="007244C6">
      <w:pPr>
        <w:jc w:val="both"/>
      </w:pPr>
    </w:p>
    <w:p w14:paraId="3FF7A55C" w14:textId="77777777" w:rsidR="00AB5A04" w:rsidRPr="00E066AA" w:rsidRDefault="00AB5A04" w:rsidP="007244C6">
      <w:pPr>
        <w:jc w:val="both"/>
      </w:pPr>
    </w:p>
    <w:p w14:paraId="110B3FA7" w14:textId="5FF2BA8D" w:rsidR="00A45A2E" w:rsidRPr="00E066AA" w:rsidRDefault="00732BA2" w:rsidP="007244C6">
      <w:pPr>
        <w:jc w:val="both"/>
      </w:pPr>
      <w:r w:rsidRPr="00E066AA">
        <w:t>2</w:t>
      </w:r>
      <w:r w:rsidR="007244C6" w:rsidRPr="00E066AA">
        <w:t xml:space="preserve">. </w:t>
      </w:r>
      <w:r w:rsidR="00A45A2E" w:rsidRPr="00E066AA">
        <w:t>Sposoby o</w:t>
      </w:r>
      <w:r w:rsidR="00112D4B" w:rsidRPr="00E066AA">
        <w:t>ceniania stopnia osiągnięcia EU</w:t>
      </w:r>
      <w:r w:rsidR="00A45A2E" w:rsidRPr="00E066AA">
        <w:t xml:space="preserve"> (proszę wskazać z proponowanych sposobów właściwe dla danego EU lub/i zaproponować inne)</w:t>
      </w:r>
    </w:p>
    <w:p w14:paraId="7795914D" w14:textId="77777777" w:rsidR="00A45A2E" w:rsidRPr="00E066AA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936"/>
        <w:gridCol w:w="992"/>
        <w:gridCol w:w="851"/>
        <w:gridCol w:w="992"/>
      </w:tblGrid>
      <w:tr w:rsidR="00CF1517" w:rsidRPr="00E066AA" w14:paraId="359D5E48" w14:textId="77777777" w:rsidTr="00DA09C0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AB5A04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AB5A04">
              <w:rPr>
                <w:bCs/>
                <w:sz w:val="20"/>
                <w:szCs w:val="20"/>
              </w:rPr>
              <w:t>Sposoby oceniania</w:t>
            </w:r>
            <w:r w:rsidR="008A35C7" w:rsidRPr="00AB5A04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3771" w:type="dxa"/>
            <w:gridSpan w:val="4"/>
            <w:tcBorders>
              <w:bottom w:val="nil"/>
            </w:tcBorders>
            <w:vAlign w:val="center"/>
          </w:tcPr>
          <w:p w14:paraId="5D9198BC" w14:textId="47D931CD" w:rsidR="00CF1517" w:rsidRPr="00AB5A04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AB5A04">
              <w:rPr>
                <w:bCs/>
                <w:sz w:val="20"/>
                <w:szCs w:val="20"/>
              </w:rPr>
              <w:t>Symbole**</w:t>
            </w:r>
            <w:r w:rsidR="00C06BAF" w:rsidRPr="00AB5A04">
              <w:rPr>
                <w:bCs/>
                <w:sz w:val="20"/>
                <w:szCs w:val="20"/>
              </w:rPr>
              <w:t xml:space="preserve"> </w:t>
            </w:r>
            <w:r w:rsidRPr="00AB5A04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E066AA" w14:paraId="0E00FD85" w14:textId="77777777" w:rsidTr="00DA09C0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AB5A04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771" w:type="dxa"/>
            <w:gridSpan w:val="4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AB5A04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E066AA" w14:paraId="27A492A4" w14:textId="77777777" w:rsidTr="00DA09C0">
        <w:trPr>
          <w:trHeight w:val="204"/>
        </w:trPr>
        <w:tc>
          <w:tcPr>
            <w:tcW w:w="9776" w:type="dxa"/>
            <w:gridSpan w:val="5"/>
            <w:tcBorders>
              <w:right w:val="single" w:sz="4" w:space="0" w:color="auto"/>
            </w:tcBorders>
          </w:tcPr>
          <w:p w14:paraId="0422019D" w14:textId="1A7DDB02" w:rsidR="00F1701A" w:rsidRPr="00AB5A04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Semestr</w:t>
            </w:r>
            <w:r w:rsidR="00833F7B" w:rsidRPr="00AB5A04">
              <w:rPr>
                <w:sz w:val="20"/>
                <w:szCs w:val="20"/>
              </w:rPr>
              <w:t xml:space="preserve"> </w:t>
            </w:r>
            <w:r w:rsidR="00E700CE">
              <w:rPr>
                <w:sz w:val="20"/>
                <w:szCs w:val="20"/>
              </w:rPr>
              <w:t>ósmy</w:t>
            </w:r>
          </w:p>
        </w:tc>
      </w:tr>
      <w:tr w:rsidR="00DA09C0" w:rsidRPr="00E066AA" w14:paraId="17379160" w14:textId="171A8077" w:rsidTr="00654C7B">
        <w:trPr>
          <w:trHeight w:val="305"/>
        </w:trPr>
        <w:tc>
          <w:tcPr>
            <w:tcW w:w="6005" w:type="dxa"/>
            <w:vAlign w:val="center"/>
          </w:tcPr>
          <w:p w14:paraId="570A9C06" w14:textId="11A52044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Kolokwium zaliczeniowe</w:t>
            </w:r>
          </w:p>
        </w:tc>
        <w:tc>
          <w:tcPr>
            <w:tcW w:w="936" w:type="dxa"/>
            <w:vAlign w:val="center"/>
          </w:tcPr>
          <w:p w14:paraId="4D1081AC" w14:textId="3224182A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01_W</w:t>
            </w:r>
          </w:p>
        </w:tc>
        <w:tc>
          <w:tcPr>
            <w:tcW w:w="992" w:type="dxa"/>
            <w:vAlign w:val="center"/>
          </w:tcPr>
          <w:p w14:paraId="0D4B881E" w14:textId="14FD2D4E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02_W</w:t>
            </w:r>
          </w:p>
        </w:tc>
        <w:tc>
          <w:tcPr>
            <w:tcW w:w="851" w:type="dxa"/>
            <w:vAlign w:val="center"/>
          </w:tcPr>
          <w:p w14:paraId="25B19834" w14:textId="77777777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EBF1F42" w14:textId="77777777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DA09C0" w:rsidRPr="00E066AA" w14:paraId="2C154755" w14:textId="322AEB9D" w:rsidTr="00CA3EF2">
        <w:trPr>
          <w:trHeight w:val="290"/>
        </w:trPr>
        <w:tc>
          <w:tcPr>
            <w:tcW w:w="6005" w:type="dxa"/>
            <w:vAlign w:val="center"/>
          </w:tcPr>
          <w:p w14:paraId="49D0CB98" w14:textId="74FCF455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Przygotowanie </w:t>
            </w:r>
            <w:proofErr w:type="spellStart"/>
            <w:r w:rsidRPr="00AB5A04">
              <w:rPr>
                <w:sz w:val="20"/>
                <w:szCs w:val="20"/>
              </w:rPr>
              <w:t>lapbooka</w:t>
            </w:r>
            <w:proofErr w:type="spellEnd"/>
          </w:p>
        </w:tc>
        <w:tc>
          <w:tcPr>
            <w:tcW w:w="936" w:type="dxa"/>
            <w:vAlign w:val="center"/>
          </w:tcPr>
          <w:p w14:paraId="6A1F5724" w14:textId="4C431191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01_U</w:t>
            </w:r>
          </w:p>
        </w:tc>
        <w:tc>
          <w:tcPr>
            <w:tcW w:w="992" w:type="dxa"/>
            <w:vAlign w:val="center"/>
          </w:tcPr>
          <w:p w14:paraId="4F5EE083" w14:textId="49DCC951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02_U</w:t>
            </w:r>
          </w:p>
        </w:tc>
        <w:tc>
          <w:tcPr>
            <w:tcW w:w="851" w:type="dxa"/>
            <w:vAlign w:val="center"/>
          </w:tcPr>
          <w:p w14:paraId="05D7D2AB" w14:textId="6385BDC4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01_K</w:t>
            </w:r>
          </w:p>
        </w:tc>
        <w:tc>
          <w:tcPr>
            <w:tcW w:w="992" w:type="dxa"/>
            <w:vAlign w:val="center"/>
          </w:tcPr>
          <w:p w14:paraId="339DB7C8" w14:textId="77777777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DA09C0" w:rsidRPr="00E066AA" w14:paraId="3124EC5C" w14:textId="77777777" w:rsidTr="00DA09C0">
        <w:trPr>
          <w:trHeight w:val="290"/>
        </w:trPr>
        <w:tc>
          <w:tcPr>
            <w:tcW w:w="9776" w:type="dxa"/>
            <w:gridSpan w:val="5"/>
            <w:vAlign w:val="center"/>
          </w:tcPr>
          <w:p w14:paraId="31053DE9" w14:textId="744A9E77" w:rsidR="00DA09C0" w:rsidRPr="00AB5A04" w:rsidRDefault="00E700CE" w:rsidP="00DA09C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dziewiąty</w:t>
            </w:r>
          </w:p>
        </w:tc>
      </w:tr>
      <w:tr w:rsidR="00DA09C0" w:rsidRPr="00E066AA" w14:paraId="1E33F779" w14:textId="3E6ADD7C" w:rsidTr="00B0262E">
        <w:trPr>
          <w:trHeight w:val="305"/>
        </w:trPr>
        <w:tc>
          <w:tcPr>
            <w:tcW w:w="6005" w:type="dxa"/>
            <w:vAlign w:val="center"/>
          </w:tcPr>
          <w:p w14:paraId="708C61A8" w14:textId="5BACE78D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Egzamin</w:t>
            </w:r>
          </w:p>
        </w:tc>
        <w:tc>
          <w:tcPr>
            <w:tcW w:w="936" w:type="dxa"/>
            <w:vAlign w:val="center"/>
          </w:tcPr>
          <w:p w14:paraId="548B5ADF" w14:textId="1B7F43E9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03_W</w:t>
            </w:r>
          </w:p>
        </w:tc>
        <w:tc>
          <w:tcPr>
            <w:tcW w:w="992" w:type="dxa"/>
            <w:vAlign w:val="center"/>
          </w:tcPr>
          <w:p w14:paraId="012A0C22" w14:textId="1792FCA6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04_W</w:t>
            </w:r>
          </w:p>
        </w:tc>
        <w:tc>
          <w:tcPr>
            <w:tcW w:w="851" w:type="dxa"/>
            <w:vAlign w:val="center"/>
          </w:tcPr>
          <w:p w14:paraId="45203623" w14:textId="77777777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4BFB471" w14:textId="77777777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DA09C0" w:rsidRPr="00E066AA" w14:paraId="31C7556B" w14:textId="77777777" w:rsidTr="00BB00ED">
        <w:trPr>
          <w:trHeight w:val="305"/>
        </w:trPr>
        <w:tc>
          <w:tcPr>
            <w:tcW w:w="6005" w:type="dxa"/>
            <w:vAlign w:val="center"/>
          </w:tcPr>
          <w:p w14:paraId="37619F38" w14:textId="349D3304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Przygotowanie gry/ pomocy dydaktycznej</w:t>
            </w:r>
          </w:p>
        </w:tc>
        <w:tc>
          <w:tcPr>
            <w:tcW w:w="936" w:type="dxa"/>
            <w:vAlign w:val="center"/>
          </w:tcPr>
          <w:p w14:paraId="372605E7" w14:textId="3C44BA97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03_U</w:t>
            </w:r>
          </w:p>
        </w:tc>
        <w:tc>
          <w:tcPr>
            <w:tcW w:w="992" w:type="dxa"/>
            <w:vAlign w:val="center"/>
          </w:tcPr>
          <w:p w14:paraId="48BD5199" w14:textId="0E74F11A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04_U</w:t>
            </w:r>
          </w:p>
        </w:tc>
        <w:tc>
          <w:tcPr>
            <w:tcW w:w="851" w:type="dxa"/>
            <w:vAlign w:val="center"/>
          </w:tcPr>
          <w:p w14:paraId="21F03CE4" w14:textId="3A95B4CC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02_K</w:t>
            </w:r>
          </w:p>
        </w:tc>
        <w:tc>
          <w:tcPr>
            <w:tcW w:w="992" w:type="dxa"/>
            <w:vAlign w:val="center"/>
          </w:tcPr>
          <w:p w14:paraId="4B059F91" w14:textId="77777777" w:rsidR="00DA09C0" w:rsidRPr="00AB5A04" w:rsidRDefault="00DA09C0" w:rsidP="00DA09C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1B55F89B" w14:textId="77777777" w:rsidR="00C06BAF" w:rsidRPr="00E066AA" w:rsidRDefault="00C06BAF" w:rsidP="00D00318">
      <w:pPr>
        <w:spacing w:before="120" w:after="100" w:afterAutospacing="1"/>
        <w:jc w:val="both"/>
      </w:pPr>
    </w:p>
    <w:p w14:paraId="5CDC1E9C" w14:textId="6B849AA5" w:rsidR="00A45A2E" w:rsidRPr="00E066AA" w:rsidRDefault="00732BA2" w:rsidP="00D00318">
      <w:pPr>
        <w:spacing w:before="120" w:after="100" w:afterAutospacing="1"/>
        <w:jc w:val="both"/>
      </w:pPr>
      <w:r w:rsidRPr="00E066AA">
        <w:t>3.</w:t>
      </w:r>
      <w:r w:rsidR="00CF1517" w:rsidRPr="00E066AA">
        <w:t>Nakład pracy studenta</w:t>
      </w:r>
      <w:r w:rsidR="00A45A2E" w:rsidRPr="00E066AA">
        <w:t xml:space="preserve"> </w:t>
      </w:r>
      <w:r w:rsidR="00F1701A" w:rsidRPr="00E066AA"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E066AA" w14:paraId="2D6C9C62" w14:textId="77777777" w:rsidTr="00D353B3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93361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93361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93361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E066AA" w14:paraId="3FBFD6F5" w14:textId="77777777" w:rsidTr="00D353B3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93361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93361B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93361B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E066A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0E7E54F6" w:rsidR="00F1701A" w:rsidRPr="0093361B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E70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ósmy</w:t>
            </w:r>
          </w:p>
        </w:tc>
      </w:tr>
      <w:tr w:rsidR="00F1701A" w:rsidRPr="00E066AA" w14:paraId="63350AAF" w14:textId="77777777" w:rsidTr="00D353B3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93361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1A92394" w:rsidR="00F1701A" w:rsidRPr="0093361B" w:rsidRDefault="00801B62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1C11C2" w:rsidRPr="0093361B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50C69F0F" w:rsidR="00F1701A" w:rsidRPr="0093361B" w:rsidRDefault="00801B62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1C11C2" w:rsidRPr="0093361B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DA09C0" w:rsidRPr="00E066AA" w14:paraId="5FF6256A" w14:textId="77777777" w:rsidTr="00D353B3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DA09C0" w:rsidRPr="0093361B" w:rsidRDefault="00DA09C0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7E10ACD0" w:rsidR="00DA09C0" w:rsidRPr="0093361B" w:rsidRDefault="00DA09C0" w:rsidP="001C11C2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</w:t>
            </w:r>
          </w:p>
        </w:tc>
        <w:tc>
          <w:tcPr>
            <w:tcW w:w="2092" w:type="dxa"/>
            <w:vAlign w:val="center"/>
          </w:tcPr>
          <w:p w14:paraId="714A3F0B" w14:textId="304499F2" w:rsidR="00DA09C0" w:rsidRPr="0093361B" w:rsidRDefault="00DA09C0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  <w:tc>
          <w:tcPr>
            <w:tcW w:w="2374" w:type="dxa"/>
            <w:vAlign w:val="center"/>
          </w:tcPr>
          <w:p w14:paraId="48618347" w14:textId="48F35F69" w:rsidR="00DA09C0" w:rsidRPr="0093361B" w:rsidRDefault="006B2CE7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9C0" w:rsidRPr="00E066AA" w14:paraId="6EA25E3C" w14:textId="77777777" w:rsidTr="00D353B3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DA09C0" w:rsidRPr="0093361B" w:rsidRDefault="00DA09C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338CCA26" w:rsidR="00DA09C0" w:rsidRPr="0093361B" w:rsidRDefault="00DA09C0" w:rsidP="001C11C2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zajęć </w:t>
            </w:r>
          </w:p>
        </w:tc>
        <w:tc>
          <w:tcPr>
            <w:tcW w:w="2092" w:type="dxa"/>
            <w:vAlign w:val="center"/>
          </w:tcPr>
          <w:p w14:paraId="7266602F" w14:textId="73D6592F" w:rsidR="00DA09C0" w:rsidRPr="0093361B" w:rsidRDefault="00DA09C0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14:paraId="5C84D313" w14:textId="3BA02B44" w:rsidR="00DA09C0" w:rsidRPr="0093361B" w:rsidRDefault="006B2CE7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9C0" w:rsidRPr="00E066AA" w14:paraId="40814DB0" w14:textId="77777777" w:rsidTr="00D353B3">
        <w:trPr>
          <w:trHeight w:val="573"/>
        </w:trPr>
        <w:tc>
          <w:tcPr>
            <w:tcW w:w="1057" w:type="dxa"/>
            <w:vMerge/>
            <w:vAlign w:val="center"/>
          </w:tcPr>
          <w:p w14:paraId="24C36067" w14:textId="77777777" w:rsidR="00DA09C0" w:rsidRPr="0093361B" w:rsidRDefault="00DA09C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65618EB" w14:textId="5718FA9D" w:rsidR="00DA09C0" w:rsidRPr="0093361B" w:rsidRDefault="00DA09C0" w:rsidP="001C11C2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Zebranie materiałów do </w:t>
            </w:r>
            <w:proofErr w:type="spellStart"/>
            <w:r w:rsidRPr="0093361B">
              <w:rPr>
                <w:rFonts w:ascii="Times New Roman" w:hAnsi="Times New Roman" w:cs="Times New Roman"/>
                <w:bCs/>
                <w:sz w:val="20"/>
                <w:szCs w:val="20"/>
              </w:rPr>
              <w:t>lapbooka</w:t>
            </w:r>
            <w:proofErr w:type="spellEnd"/>
          </w:p>
        </w:tc>
        <w:tc>
          <w:tcPr>
            <w:tcW w:w="2092" w:type="dxa"/>
            <w:vAlign w:val="center"/>
          </w:tcPr>
          <w:p w14:paraId="6006F6D7" w14:textId="0524D3FE" w:rsidR="00DA09C0" w:rsidRPr="0093361B" w:rsidRDefault="00DA09C0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sz w:val="20"/>
                <w:szCs w:val="20"/>
              </w:rPr>
              <w:t>14 godz.</w:t>
            </w:r>
          </w:p>
        </w:tc>
        <w:tc>
          <w:tcPr>
            <w:tcW w:w="2374" w:type="dxa"/>
            <w:vAlign w:val="center"/>
          </w:tcPr>
          <w:p w14:paraId="06387F89" w14:textId="0AA8ADAB" w:rsidR="00DA09C0" w:rsidRPr="0093361B" w:rsidRDefault="006B2CE7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E066AA" w14:paraId="24D79E46" w14:textId="77777777" w:rsidTr="00D353B3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93361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6ED0E86D" w:rsidR="00F1701A" w:rsidRPr="0093361B" w:rsidRDefault="001C11C2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  <w:tc>
          <w:tcPr>
            <w:tcW w:w="2374" w:type="dxa"/>
            <w:vAlign w:val="center"/>
          </w:tcPr>
          <w:p w14:paraId="5821D43A" w14:textId="041B240F" w:rsidR="00F1701A" w:rsidRPr="0093361B" w:rsidRDefault="006B2CE7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E066AA" w14:paraId="6741F04E" w14:textId="77777777" w:rsidTr="00D353B3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93361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A3A179F" w:rsidR="00F1701A" w:rsidRPr="0093361B" w:rsidRDefault="00DA09C0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0430A00" w:rsidR="00F1701A" w:rsidRPr="0093361B" w:rsidRDefault="006B2CE7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E066A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6F9A82EC" w:rsidR="00F1701A" w:rsidRPr="0093361B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E70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dziewiąty</w:t>
            </w:r>
          </w:p>
        </w:tc>
      </w:tr>
      <w:tr w:rsidR="008A35C7" w:rsidRPr="00E066AA" w14:paraId="3D9537E9" w14:textId="77777777" w:rsidTr="00D353B3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93361B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056F7E17" w:rsidR="008A35C7" w:rsidRPr="0093361B" w:rsidRDefault="00DA09C0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sz w:val="20"/>
                <w:szCs w:val="20"/>
              </w:rPr>
              <w:t>24 godz.</w:t>
            </w:r>
          </w:p>
        </w:tc>
        <w:tc>
          <w:tcPr>
            <w:tcW w:w="2374" w:type="dxa"/>
            <w:vAlign w:val="center"/>
          </w:tcPr>
          <w:p w14:paraId="5D3E6428" w14:textId="2144EB75" w:rsidR="008A35C7" w:rsidRPr="0093361B" w:rsidRDefault="00DA09C0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sz w:val="20"/>
                <w:szCs w:val="20"/>
              </w:rPr>
              <w:t>15 godz.</w:t>
            </w:r>
          </w:p>
        </w:tc>
      </w:tr>
      <w:tr w:rsidR="00DA09C0" w:rsidRPr="00E066AA" w14:paraId="42220C8C" w14:textId="77777777" w:rsidTr="00D353B3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DA09C0" w:rsidRPr="0093361B" w:rsidRDefault="00DA09C0" w:rsidP="00DA09C0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698BE490" w:rsidR="00DA09C0" w:rsidRPr="0093361B" w:rsidRDefault="00DA09C0" w:rsidP="00DA09C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</w:t>
            </w:r>
          </w:p>
        </w:tc>
        <w:tc>
          <w:tcPr>
            <w:tcW w:w="2092" w:type="dxa"/>
            <w:vAlign w:val="center"/>
          </w:tcPr>
          <w:p w14:paraId="16F690AF" w14:textId="6C09BCB2" w:rsidR="00DA09C0" w:rsidRPr="0093361B" w:rsidRDefault="00DA09C0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  <w:tc>
          <w:tcPr>
            <w:tcW w:w="2374" w:type="dxa"/>
            <w:vAlign w:val="center"/>
          </w:tcPr>
          <w:p w14:paraId="0C195016" w14:textId="46E35E78" w:rsidR="00DA09C0" w:rsidRPr="0093361B" w:rsidRDefault="006B2CE7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9C0" w:rsidRPr="00E066AA" w14:paraId="0E3F159F" w14:textId="77777777" w:rsidTr="00D353B3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DA09C0" w:rsidRPr="0093361B" w:rsidRDefault="00DA09C0" w:rsidP="00DA09C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36CC460C" w:rsidR="00DA09C0" w:rsidRPr="0093361B" w:rsidRDefault="00DA09C0" w:rsidP="00DA09C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zajęć </w:t>
            </w:r>
          </w:p>
        </w:tc>
        <w:tc>
          <w:tcPr>
            <w:tcW w:w="2092" w:type="dxa"/>
            <w:vAlign w:val="center"/>
          </w:tcPr>
          <w:p w14:paraId="1C35110A" w14:textId="4C98E6A9" w:rsidR="00DA09C0" w:rsidRPr="0093361B" w:rsidRDefault="00DA09C0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14:paraId="3ADB685A" w14:textId="1BABEB7A" w:rsidR="00DA09C0" w:rsidRPr="0093361B" w:rsidRDefault="006B2CE7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9C0" w:rsidRPr="00E066AA" w14:paraId="01403DD2" w14:textId="77777777" w:rsidTr="00D353B3">
        <w:trPr>
          <w:trHeight w:val="579"/>
        </w:trPr>
        <w:tc>
          <w:tcPr>
            <w:tcW w:w="1057" w:type="dxa"/>
            <w:vMerge/>
            <w:vAlign w:val="center"/>
          </w:tcPr>
          <w:p w14:paraId="24ED9C04" w14:textId="77777777" w:rsidR="00DA09C0" w:rsidRPr="0093361B" w:rsidRDefault="00DA09C0" w:rsidP="00DA09C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A87188C" w14:textId="7BA9151E" w:rsidR="00DA09C0" w:rsidRPr="0093361B" w:rsidRDefault="00DA09C0" w:rsidP="00DA09C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gry/ pomocy dydaktycznej</w:t>
            </w:r>
          </w:p>
        </w:tc>
        <w:tc>
          <w:tcPr>
            <w:tcW w:w="2092" w:type="dxa"/>
            <w:vAlign w:val="center"/>
          </w:tcPr>
          <w:p w14:paraId="3BC59D8F" w14:textId="20D5ADC0" w:rsidR="00DA09C0" w:rsidRPr="0093361B" w:rsidRDefault="00DA09C0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sz w:val="20"/>
                <w:szCs w:val="20"/>
              </w:rPr>
              <w:t>14 godz.</w:t>
            </w:r>
          </w:p>
        </w:tc>
        <w:tc>
          <w:tcPr>
            <w:tcW w:w="2374" w:type="dxa"/>
            <w:vAlign w:val="center"/>
          </w:tcPr>
          <w:p w14:paraId="273A439A" w14:textId="2D755E8B" w:rsidR="00DA09C0" w:rsidRPr="0093361B" w:rsidRDefault="006B2CE7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5C7" w:rsidRPr="00E066AA" w14:paraId="00013EA4" w14:textId="77777777" w:rsidTr="00D353B3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93361B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407755BF" w:rsidR="008A35C7" w:rsidRPr="0093361B" w:rsidRDefault="001C11C2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  <w:tc>
          <w:tcPr>
            <w:tcW w:w="2374" w:type="dxa"/>
            <w:vAlign w:val="center"/>
          </w:tcPr>
          <w:p w14:paraId="7BB59425" w14:textId="0AB8CF52" w:rsidR="008A35C7" w:rsidRPr="0093361B" w:rsidRDefault="006B2CE7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5C7" w:rsidRPr="00E066AA" w14:paraId="090686B9" w14:textId="77777777" w:rsidTr="00D353B3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93361B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456C5F46" w:rsidR="008A35C7" w:rsidRPr="0093361B" w:rsidRDefault="00DA09C0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C11C2" w:rsidRPr="0093361B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6EF62194" w:rsidR="008A35C7" w:rsidRPr="0093361B" w:rsidRDefault="006B2CE7" w:rsidP="00DA09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2CE7" w:rsidRPr="00E066AA" w14:paraId="7361C753" w14:textId="77777777" w:rsidTr="008519FC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6B2CE7" w:rsidRPr="0093361B" w:rsidRDefault="006B2CE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933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012C1552" w:rsidR="006B2CE7" w:rsidRPr="0093361B" w:rsidRDefault="006B2CE7" w:rsidP="006B2CE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61B">
              <w:rPr>
                <w:rFonts w:ascii="Times New Roman" w:hAnsi="Times New Roman" w:cs="Times New Roman"/>
                <w:sz w:val="20"/>
                <w:szCs w:val="20"/>
              </w:rPr>
              <w:t>6 ECTS</w:t>
            </w:r>
          </w:p>
        </w:tc>
      </w:tr>
      <w:tr w:rsidR="00F1701A" w:rsidRPr="00AB5A04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B7B3F89" w14:textId="226B2642" w:rsidR="00F1701A" w:rsidRPr="00AB5A04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F4538B" w14:textId="77777777" w:rsidR="008A35C7" w:rsidRPr="00AB5A04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7C8E2C" w14:textId="124E4964" w:rsidR="00F1701A" w:rsidRPr="00AB5A04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A04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</w:tc>
      </w:tr>
    </w:tbl>
    <w:p w14:paraId="14677F28" w14:textId="77777777" w:rsidR="00A45A2E" w:rsidRPr="00AB5A04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B5A04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AB5A04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AB5A04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AB5A04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B5A04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AB5A04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AB5A04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AB5A04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B5A04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AB5A04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AB5A04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AB5A04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AB5A04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AB5A04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AB5A04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AB5A04">
        <w:rPr>
          <w:rFonts w:ascii="Times New Roman" w:hAnsi="Times New Roman" w:cs="Times New Roman"/>
          <w:sz w:val="20"/>
          <w:szCs w:val="20"/>
        </w:rPr>
        <w:t xml:space="preserve">ale </w:t>
      </w:r>
      <w:r w:rsidRPr="00AB5A04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AB5A04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AB5A04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AB5A04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AB5A04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AB5A04">
        <w:rPr>
          <w:rFonts w:ascii="Times New Roman" w:hAnsi="Times New Roman" w:cs="Times New Roman"/>
          <w:sz w:val="20"/>
          <w:szCs w:val="20"/>
        </w:rPr>
        <w:t xml:space="preserve">ale </w:t>
      </w:r>
      <w:r w:rsidRPr="00AB5A04">
        <w:rPr>
          <w:rFonts w:ascii="Times New Roman" w:hAnsi="Times New Roman" w:cs="Times New Roman"/>
          <w:sz w:val="20"/>
          <w:szCs w:val="20"/>
        </w:rPr>
        <w:t>z licznymi błędami;</w:t>
      </w:r>
    </w:p>
    <w:p w14:paraId="3329C4C9" w14:textId="3E47ED73" w:rsidR="00AB5A04" w:rsidRPr="0093361B" w:rsidRDefault="00A45A2E" w:rsidP="0093361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B5A04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AB5A04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AB5A04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51B41424" w14:textId="77777777" w:rsidR="00B8431B" w:rsidRDefault="00B8431B" w:rsidP="00AB5A04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238D0104" w:rsidR="00A539A0" w:rsidRPr="00AB5A04" w:rsidRDefault="00A539A0" w:rsidP="00AB5A04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B5A04">
        <w:rPr>
          <w:rFonts w:ascii="Times New Roman" w:hAnsi="Times New Roman" w:cs="Times New Roman"/>
          <w:b/>
          <w:sz w:val="20"/>
          <w:szCs w:val="20"/>
        </w:rPr>
        <w:lastRenderedPageBreak/>
        <w:t xml:space="preserve">Semestr </w:t>
      </w:r>
      <w:r w:rsidR="00E700CE">
        <w:rPr>
          <w:rFonts w:ascii="Times New Roman" w:hAnsi="Times New Roman" w:cs="Times New Roman"/>
          <w:b/>
          <w:sz w:val="20"/>
          <w:szCs w:val="20"/>
        </w:rPr>
        <w:t>ósmy</w:t>
      </w:r>
    </w:p>
    <w:p w14:paraId="65C967BE" w14:textId="77777777" w:rsidR="00A539A0" w:rsidRPr="00AB5A04" w:rsidRDefault="00A539A0" w:rsidP="00AB5A04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3605D3D" w14:textId="0FA90357" w:rsidR="00D353B3" w:rsidRPr="00AB5A04" w:rsidRDefault="00D353B3" w:rsidP="00AB5A04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B5A04">
        <w:rPr>
          <w:rFonts w:ascii="Times New Roman" w:hAnsi="Times New Roman" w:cs="Times New Roman"/>
          <w:b/>
          <w:sz w:val="20"/>
          <w:szCs w:val="20"/>
        </w:rPr>
        <w:t>Forma zaliczenia: zaliczenie z oceną</w:t>
      </w:r>
    </w:p>
    <w:p w14:paraId="6BE3D2FD" w14:textId="77777777" w:rsidR="00DA09C0" w:rsidRPr="00AB5A04" w:rsidRDefault="00DA09C0" w:rsidP="00AB5A04">
      <w:pPr>
        <w:jc w:val="both"/>
        <w:rPr>
          <w:b/>
          <w:sz w:val="20"/>
          <w:szCs w:val="20"/>
        </w:rPr>
      </w:pPr>
    </w:p>
    <w:p w14:paraId="6DF60885" w14:textId="051759FC" w:rsidR="00DA09C0" w:rsidRPr="00AB5A04" w:rsidRDefault="00DA09C0" w:rsidP="00AB5A04">
      <w:pPr>
        <w:jc w:val="both"/>
        <w:rPr>
          <w:color w:val="000000"/>
          <w:sz w:val="20"/>
          <w:szCs w:val="20"/>
        </w:rPr>
      </w:pPr>
      <w:r w:rsidRPr="00AB5A04">
        <w:rPr>
          <w:color w:val="000000"/>
          <w:sz w:val="20"/>
          <w:szCs w:val="20"/>
        </w:rPr>
        <w:t>Podstawą zaliczenia wykładu jest uzyskanie przez studenta pozytywnej oceny z kolokwium (zaliczenie pisemne) składającego się z trzech pytań z listy zagadnień omówionych na wykładzie; kolokwium oceniane jest w skali 1-6. Liczba zdobytych punktów określa ocenę końcową z wykładu, przy czym 1-2 punkty =2.0, 3 p.= 3.0, 3,5 p. = 3,5, 4 p. = 4.0, 4,5 p. = 4,5, 5-6 p. = 5.0).</w:t>
      </w:r>
    </w:p>
    <w:p w14:paraId="64CD0EC7" w14:textId="77777777" w:rsidR="00DA09C0" w:rsidRPr="00AB5A04" w:rsidRDefault="00DA09C0" w:rsidP="00AB5A04">
      <w:pPr>
        <w:framePr w:hSpace="141" w:wrap="around" w:vAnchor="text" w:hAnchor="margin" w:xAlign="center" w:y="-897"/>
        <w:jc w:val="both"/>
        <w:rPr>
          <w:b/>
          <w:sz w:val="20"/>
          <w:szCs w:val="20"/>
        </w:rPr>
      </w:pPr>
      <w:r w:rsidRPr="00AB5A04">
        <w:rPr>
          <w:b/>
          <w:sz w:val="20"/>
          <w:szCs w:val="20"/>
        </w:rPr>
        <w:t xml:space="preserve">Ćwiczenia: </w:t>
      </w:r>
    </w:p>
    <w:p w14:paraId="29BCE08E" w14:textId="77777777" w:rsidR="00DA09C0" w:rsidRPr="00AB5A04" w:rsidRDefault="00DA09C0" w:rsidP="00AB5A04">
      <w:pPr>
        <w:framePr w:hSpace="141" w:wrap="around" w:vAnchor="text" w:hAnchor="margin" w:xAlign="center" w:y="-897"/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 xml:space="preserve">Podstawą zaliczenia ćwiczeń jest uzyskanie pozytywnej oceny z pracy na zajęciach (aktywność 0-2 p.) oraz przygotowanie grupowej gry dydaktycznej sprzyjającej nauce języka obcego. </w:t>
      </w:r>
    </w:p>
    <w:p w14:paraId="4DFF6F84" w14:textId="77777777" w:rsidR="00DA09C0" w:rsidRPr="00AB5A04" w:rsidRDefault="00DA09C0" w:rsidP="00AB5A04">
      <w:pPr>
        <w:framePr w:hSpace="141" w:wrap="around" w:vAnchor="text" w:hAnchor="margin" w:xAlign="center" w:y="-897"/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>Gra dydaktyczna będzie oceniana na podstawie następujących wytycznych:</w:t>
      </w:r>
    </w:p>
    <w:p w14:paraId="5B66032D" w14:textId="77777777" w:rsidR="00DA09C0" w:rsidRPr="00AB5A04" w:rsidRDefault="00DA09C0" w:rsidP="00AB5A04">
      <w:pPr>
        <w:framePr w:hSpace="141" w:wrap="around" w:vAnchor="text" w:hAnchor="margin" w:xAlign="center" w:y="-897"/>
        <w:numPr>
          <w:ilvl w:val="0"/>
          <w:numId w:val="19"/>
        </w:numPr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>Dobór treści i jasność przekazu (0-4 p.),</w:t>
      </w:r>
    </w:p>
    <w:p w14:paraId="7394C896" w14:textId="77777777" w:rsidR="00DA09C0" w:rsidRPr="00AB5A04" w:rsidRDefault="00DA09C0" w:rsidP="00AB5A04">
      <w:pPr>
        <w:framePr w:hSpace="141" w:wrap="around" w:vAnchor="text" w:hAnchor="margin" w:xAlign="center" w:y="-897"/>
        <w:numPr>
          <w:ilvl w:val="0"/>
          <w:numId w:val="19"/>
        </w:numPr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>Dopasowanie metod i technik pod względem możliwości rozwojowych (0-4 p.),</w:t>
      </w:r>
    </w:p>
    <w:p w14:paraId="2DE00A45" w14:textId="77777777" w:rsidR="00DA09C0" w:rsidRPr="00AB5A04" w:rsidRDefault="00DA09C0" w:rsidP="00AB5A04">
      <w:pPr>
        <w:framePr w:hSpace="141" w:wrap="around" w:vAnchor="text" w:hAnchor="margin" w:xAlign="center" w:y="-897"/>
        <w:numPr>
          <w:ilvl w:val="0"/>
          <w:numId w:val="19"/>
        </w:numPr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>Atrakcyjność i staranność wykonania (0-4 p.),</w:t>
      </w:r>
    </w:p>
    <w:p w14:paraId="06F6C293" w14:textId="77777777" w:rsidR="00DA09C0" w:rsidRPr="00AB5A04" w:rsidRDefault="00DA09C0" w:rsidP="00AB5A04">
      <w:pPr>
        <w:framePr w:hSpace="141" w:wrap="around" w:vAnchor="text" w:hAnchor="margin" w:xAlign="center" w:y="-897"/>
        <w:numPr>
          <w:ilvl w:val="0"/>
          <w:numId w:val="19"/>
        </w:numPr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>Objaśnienie przed grupą swojego pomysłu (płynność mówienia, adekwatność doboru słów do grupy wiekowej, element zaskoczenia (0-6 p.).</w:t>
      </w:r>
    </w:p>
    <w:p w14:paraId="69246014" w14:textId="77777777" w:rsidR="00DA09C0" w:rsidRPr="00AB5A04" w:rsidRDefault="00DA09C0" w:rsidP="00AB5A04">
      <w:pPr>
        <w:framePr w:hSpace="141" w:wrap="around" w:vAnchor="text" w:hAnchor="margin" w:xAlign="center" w:y="-897"/>
        <w:ind w:left="360"/>
        <w:jc w:val="both"/>
        <w:rPr>
          <w:bCs/>
          <w:sz w:val="20"/>
          <w:szCs w:val="20"/>
        </w:rPr>
      </w:pPr>
    </w:p>
    <w:p w14:paraId="1F5EA37E" w14:textId="034A738B" w:rsidR="00DA09C0" w:rsidRPr="00AB5A04" w:rsidRDefault="00DA09C0" w:rsidP="00AB5A04">
      <w:pPr>
        <w:framePr w:hSpace="141" w:wrap="around" w:vAnchor="text" w:hAnchor="margin" w:xAlign="center" w:y="-897"/>
        <w:jc w:val="both"/>
        <w:rPr>
          <w:b/>
          <w:sz w:val="20"/>
          <w:szCs w:val="20"/>
        </w:rPr>
      </w:pPr>
      <w:r w:rsidRPr="00AB5A04">
        <w:rPr>
          <w:b/>
          <w:sz w:val="20"/>
          <w:szCs w:val="20"/>
        </w:rPr>
        <w:t xml:space="preserve">Wykład: </w:t>
      </w:r>
    </w:p>
    <w:p w14:paraId="144C8DA3" w14:textId="77777777" w:rsidR="00A539A0" w:rsidRPr="00AB5A04" w:rsidRDefault="00A539A0" w:rsidP="00AB5A04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Pr="00AB5A04" w:rsidRDefault="00A539A0" w:rsidP="00AB5A04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15A3B9AA" w:rsidR="00A539A0" w:rsidRPr="00AB5A04" w:rsidRDefault="00A539A0" w:rsidP="00AB5A04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B5A04"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E700CE">
        <w:rPr>
          <w:rFonts w:ascii="Times New Roman" w:hAnsi="Times New Roman" w:cs="Times New Roman"/>
          <w:b/>
          <w:sz w:val="20"/>
          <w:szCs w:val="20"/>
        </w:rPr>
        <w:t>dziewiąty</w:t>
      </w:r>
    </w:p>
    <w:p w14:paraId="57E259D7" w14:textId="77777777" w:rsidR="00A539A0" w:rsidRPr="00AB5A04" w:rsidRDefault="00A539A0" w:rsidP="00AB5A04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870A31" w14:textId="4005E60D" w:rsidR="00D353B3" w:rsidRPr="00AB5A04" w:rsidRDefault="00D353B3" w:rsidP="00AB5A04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B5A04">
        <w:rPr>
          <w:rFonts w:ascii="Times New Roman" w:hAnsi="Times New Roman" w:cs="Times New Roman"/>
          <w:b/>
          <w:sz w:val="20"/>
          <w:szCs w:val="20"/>
        </w:rPr>
        <w:t>Forma zaliczenia: egzamin</w:t>
      </w:r>
    </w:p>
    <w:p w14:paraId="6BAFAC32" w14:textId="77777777" w:rsidR="00E066AA" w:rsidRPr="00AB5A04" w:rsidRDefault="00E066AA" w:rsidP="00AB5A04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357C59C" w14:textId="771BCD70" w:rsidR="00E066AA" w:rsidRPr="00AB5A04" w:rsidRDefault="00E066AA" w:rsidP="00AB5A04">
      <w:pPr>
        <w:jc w:val="both"/>
        <w:rPr>
          <w:color w:val="000000"/>
          <w:sz w:val="20"/>
          <w:szCs w:val="20"/>
        </w:rPr>
      </w:pPr>
      <w:r w:rsidRPr="00AB5A04">
        <w:rPr>
          <w:color w:val="000000"/>
          <w:sz w:val="20"/>
          <w:szCs w:val="20"/>
        </w:rPr>
        <w:t>Podstawą zaliczenia wykładu jest uzyskanie przez studenta pozytywnej oceny z egzaminu w formie pisemnej składającego się z trzech pytań z listy zagadnień omówionych na wykładzie; kolokwium oceniane jest w skali 1-6. Liczba zdobytych punktów określa ocenę końcową z wykładu, przy czym 1-2 punkty =2.0, 3 p.= 3.0, 3,5 p. = 3,5, 4 p. = 4.0, 4,5 p. = 4,5, 5-6 p. = 5.0).</w:t>
      </w:r>
    </w:p>
    <w:p w14:paraId="6E86E787" w14:textId="77777777" w:rsidR="00B8431B" w:rsidRDefault="00B8431B" w:rsidP="00AB5A04">
      <w:pPr>
        <w:framePr w:hSpace="141" w:wrap="around" w:vAnchor="text" w:hAnchor="margin" w:xAlign="center" w:y="-897"/>
        <w:jc w:val="both"/>
        <w:rPr>
          <w:b/>
          <w:sz w:val="20"/>
          <w:szCs w:val="20"/>
        </w:rPr>
      </w:pPr>
    </w:p>
    <w:p w14:paraId="7D187C2E" w14:textId="50A1E97B" w:rsidR="00E066AA" w:rsidRPr="00AB5A04" w:rsidRDefault="00E066AA" w:rsidP="00AB5A04">
      <w:pPr>
        <w:framePr w:hSpace="141" w:wrap="around" w:vAnchor="text" w:hAnchor="margin" w:xAlign="center" w:y="-897"/>
        <w:jc w:val="both"/>
        <w:rPr>
          <w:b/>
          <w:sz w:val="20"/>
          <w:szCs w:val="20"/>
        </w:rPr>
      </w:pPr>
      <w:r w:rsidRPr="00AB5A04">
        <w:rPr>
          <w:b/>
          <w:sz w:val="20"/>
          <w:szCs w:val="20"/>
        </w:rPr>
        <w:t xml:space="preserve">Ćwiczenia: </w:t>
      </w:r>
    </w:p>
    <w:p w14:paraId="2F60E11B" w14:textId="77777777" w:rsidR="00E066AA" w:rsidRPr="00AB5A04" w:rsidRDefault="00E066AA" w:rsidP="00AB5A04">
      <w:pPr>
        <w:framePr w:hSpace="141" w:wrap="around" w:vAnchor="text" w:hAnchor="margin" w:xAlign="center" w:y="-897"/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 xml:space="preserve">Podstawą zaliczenia ćwiczeń jest uzyskanie pozytywnej oceny z pracy na zajęciach (aktywność 0-2 p.) oraz przygotowanie meta planu, przedstawiającego i objaśniającego zależności psychologiczno-pedagogiczne, wpływające na naukę języka obcego. </w:t>
      </w:r>
    </w:p>
    <w:p w14:paraId="32A88DF8" w14:textId="3E8D7567" w:rsidR="00E066AA" w:rsidRPr="00AB5A04" w:rsidRDefault="00E066AA" w:rsidP="00AB5A04">
      <w:pPr>
        <w:framePr w:hSpace="141" w:wrap="around" w:vAnchor="text" w:hAnchor="margin" w:xAlign="center" w:y="-897"/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>Gra/ pomoc dydaktyczna będzie oceniana na podstawie następujących wytycznych:</w:t>
      </w:r>
    </w:p>
    <w:p w14:paraId="075B2FAD" w14:textId="77777777" w:rsidR="00E066AA" w:rsidRPr="00AB5A04" w:rsidRDefault="00E066AA" w:rsidP="00AB5A04">
      <w:pPr>
        <w:framePr w:hSpace="141" w:wrap="around" w:vAnchor="text" w:hAnchor="margin" w:xAlign="center" w:y="-897"/>
        <w:numPr>
          <w:ilvl w:val="0"/>
          <w:numId w:val="20"/>
        </w:numPr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>Dobór treści i jasność przekazu (0-4 p.),</w:t>
      </w:r>
    </w:p>
    <w:p w14:paraId="5040A563" w14:textId="77777777" w:rsidR="00E066AA" w:rsidRPr="00AB5A04" w:rsidRDefault="00E066AA" w:rsidP="00AB5A04">
      <w:pPr>
        <w:framePr w:hSpace="141" w:wrap="around" w:vAnchor="text" w:hAnchor="margin" w:xAlign="center" w:y="-897"/>
        <w:numPr>
          <w:ilvl w:val="0"/>
          <w:numId w:val="20"/>
        </w:numPr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>Dopasowanie metod i technik pod względem możliwości rozwojowych (0-4 p.),</w:t>
      </w:r>
    </w:p>
    <w:p w14:paraId="5B15A0E1" w14:textId="77777777" w:rsidR="00E066AA" w:rsidRPr="00AB5A04" w:rsidRDefault="00E066AA" w:rsidP="00AB5A04">
      <w:pPr>
        <w:framePr w:hSpace="141" w:wrap="around" w:vAnchor="text" w:hAnchor="margin" w:xAlign="center" w:y="-897"/>
        <w:numPr>
          <w:ilvl w:val="0"/>
          <w:numId w:val="20"/>
        </w:numPr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>Atrakcyjność i staranność wykonania (0-4 p.),</w:t>
      </w:r>
    </w:p>
    <w:p w14:paraId="67C9B060" w14:textId="77777777" w:rsidR="00E066AA" w:rsidRPr="00AB5A04" w:rsidRDefault="00E066AA" w:rsidP="00AB5A04">
      <w:pPr>
        <w:framePr w:hSpace="141" w:wrap="around" w:vAnchor="text" w:hAnchor="margin" w:xAlign="center" w:y="-897"/>
        <w:numPr>
          <w:ilvl w:val="0"/>
          <w:numId w:val="20"/>
        </w:numPr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>Objaśnienie przed grupą swojego pomysłu (płynność mówienia, adekwatność doboru słów do grupy wiekowej, element zaskoczenia (0-6 p.).</w:t>
      </w:r>
    </w:p>
    <w:p w14:paraId="391580B3" w14:textId="77777777" w:rsidR="00E066AA" w:rsidRPr="00AB5A04" w:rsidRDefault="00E066AA" w:rsidP="00AB5A04">
      <w:pPr>
        <w:framePr w:hSpace="141" w:wrap="around" w:vAnchor="text" w:hAnchor="margin" w:xAlign="center" w:y="-897"/>
        <w:jc w:val="both"/>
        <w:rPr>
          <w:bCs/>
          <w:sz w:val="20"/>
          <w:szCs w:val="20"/>
        </w:rPr>
      </w:pPr>
    </w:p>
    <w:p w14:paraId="705FFBD1" w14:textId="1409051A" w:rsidR="00E066AA" w:rsidRPr="00AB5A04" w:rsidRDefault="00E066AA" w:rsidP="00AB5A04">
      <w:pPr>
        <w:framePr w:hSpace="141" w:wrap="around" w:vAnchor="text" w:hAnchor="margin" w:xAlign="center" w:y="-897"/>
        <w:jc w:val="both"/>
        <w:rPr>
          <w:b/>
          <w:sz w:val="20"/>
          <w:szCs w:val="20"/>
        </w:rPr>
      </w:pPr>
      <w:r w:rsidRPr="00AB5A04">
        <w:rPr>
          <w:b/>
          <w:sz w:val="20"/>
          <w:szCs w:val="20"/>
        </w:rPr>
        <w:t xml:space="preserve">Wykład: </w:t>
      </w:r>
    </w:p>
    <w:p w14:paraId="0A31531E" w14:textId="77777777" w:rsidR="00E066AA" w:rsidRPr="00AB5A04" w:rsidRDefault="00E066AA" w:rsidP="00AB5A04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Pr="00AB5A04" w:rsidRDefault="00844880" w:rsidP="00AB5A0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AB5A04" w:rsidRDefault="00844880" w:rsidP="00AB5A0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B5A04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AB5A04" w:rsidRDefault="00844880" w:rsidP="00AB5A0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68E74356" w:rsidR="00CC4E81" w:rsidRPr="00AB5A04" w:rsidRDefault="00CC4E81" w:rsidP="00AB5A0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B5A04">
        <w:rPr>
          <w:rFonts w:ascii="Times New Roman" w:hAnsi="Times New Roman" w:cs="Times New Roman"/>
          <w:sz w:val="20"/>
          <w:szCs w:val="20"/>
        </w:rPr>
        <w:t>Opracował:</w:t>
      </w:r>
      <w:r w:rsidR="00D353B3" w:rsidRPr="00AB5A04">
        <w:rPr>
          <w:rFonts w:ascii="Times New Roman" w:hAnsi="Times New Roman" w:cs="Times New Roman"/>
          <w:sz w:val="20"/>
          <w:szCs w:val="20"/>
        </w:rPr>
        <w:t xml:space="preserve"> mgr </w:t>
      </w:r>
      <w:r w:rsidR="00E066AA" w:rsidRPr="00AB5A04">
        <w:rPr>
          <w:rFonts w:ascii="Times New Roman" w:hAnsi="Times New Roman" w:cs="Times New Roman"/>
          <w:sz w:val="20"/>
          <w:szCs w:val="20"/>
        </w:rPr>
        <w:t>Józefina</w:t>
      </w:r>
      <w:r w:rsidR="00D353B3" w:rsidRPr="00AB5A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353B3" w:rsidRPr="00AB5A04">
        <w:rPr>
          <w:rFonts w:ascii="Times New Roman" w:hAnsi="Times New Roman" w:cs="Times New Roman"/>
          <w:sz w:val="20"/>
          <w:szCs w:val="20"/>
        </w:rPr>
        <w:t>Matyla</w:t>
      </w:r>
      <w:proofErr w:type="spellEnd"/>
      <w:r w:rsidR="00D353B3" w:rsidRPr="00AB5A0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BF66DBA" w14:textId="2426A872" w:rsidR="00CC4E81" w:rsidRPr="00AB5A04" w:rsidRDefault="00CC4E81" w:rsidP="00AB5A0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B5A04">
        <w:rPr>
          <w:rFonts w:ascii="Times New Roman" w:hAnsi="Times New Roman" w:cs="Times New Roman"/>
          <w:sz w:val="20"/>
          <w:szCs w:val="20"/>
        </w:rPr>
        <w:t>Sprawdził:</w:t>
      </w:r>
      <w:r w:rsidR="00B8431B">
        <w:rPr>
          <w:rFonts w:ascii="Times New Roman" w:hAnsi="Times New Roman" w:cs="Times New Roman"/>
          <w:sz w:val="20"/>
          <w:szCs w:val="20"/>
        </w:rPr>
        <w:t xml:space="preserve"> mgr Łukasz Maćkowiak </w:t>
      </w:r>
    </w:p>
    <w:p w14:paraId="55F00B59" w14:textId="33E512E3" w:rsidR="00A45A2E" w:rsidRPr="00AB5A04" w:rsidRDefault="00CC4E81" w:rsidP="00AB5A0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B5A04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AB5A04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E066AA" w:rsidRDefault="005B269A"/>
    <w:sectPr w:rsidR="005B269A" w:rsidRPr="00E066AA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3809"/>
    <w:multiLevelType w:val="hybridMultilevel"/>
    <w:tmpl w:val="61EC31FA"/>
    <w:lvl w:ilvl="0" w:tplc="B54CD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24122"/>
    <w:multiLevelType w:val="hybridMultilevel"/>
    <w:tmpl w:val="5A32B502"/>
    <w:lvl w:ilvl="0" w:tplc="6C0A49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5C4573"/>
    <w:multiLevelType w:val="hybridMultilevel"/>
    <w:tmpl w:val="5A32B5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4506C59"/>
    <w:multiLevelType w:val="hybridMultilevel"/>
    <w:tmpl w:val="DC08D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564588"/>
    <w:multiLevelType w:val="hybridMultilevel"/>
    <w:tmpl w:val="DE141DEC"/>
    <w:lvl w:ilvl="0" w:tplc="B3EAAF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022DF"/>
    <w:multiLevelType w:val="hybridMultilevel"/>
    <w:tmpl w:val="181C5854"/>
    <w:lvl w:ilvl="0" w:tplc="8F3A13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0A3E7D"/>
    <w:multiLevelType w:val="hybridMultilevel"/>
    <w:tmpl w:val="23E8C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D18281C"/>
    <w:multiLevelType w:val="hybridMultilevel"/>
    <w:tmpl w:val="DF6E15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7"/>
  </w:num>
  <w:num w:numId="5">
    <w:abstractNumId w:val="11"/>
  </w:num>
  <w:num w:numId="6">
    <w:abstractNumId w:val="19"/>
  </w:num>
  <w:num w:numId="7">
    <w:abstractNumId w:val="2"/>
  </w:num>
  <w:num w:numId="8">
    <w:abstractNumId w:val="3"/>
  </w:num>
  <w:num w:numId="9">
    <w:abstractNumId w:val="9"/>
  </w:num>
  <w:num w:numId="10">
    <w:abstractNumId w:val="8"/>
  </w:num>
  <w:num w:numId="11">
    <w:abstractNumId w:val="15"/>
  </w:num>
  <w:num w:numId="12">
    <w:abstractNumId w:val="16"/>
  </w:num>
  <w:num w:numId="13">
    <w:abstractNumId w:val="14"/>
  </w:num>
  <w:num w:numId="14">
    <w:abstractNumId w:val="0"/>
  </w:num>
  <w:num w:numId="15">
    <w:abstractNumId w:val="13"/>
  </w:num>
  <w:num w:numId="16">
    <w:abstractNumId w:val="18"/>
  </w:num>
  <w:num w:numId="17">
    <w:abstractNumId w:val="12"/>
  </w:num>
  <w:num w:numId="18">
    <w:abstractNumId w:val="10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054A0"/>
    <w:rsid w:val="00053224"/>
    <w:rsid w:val="000A022D"/>
    <w:rsid w:val="000B2A22"/>
    <w:rsid w:val="000B4836"/>
    <w:rsid w:val="000C11B6"/>
    <w:rsid w:val="000E307E"/>
    <w:rsid w:val="000F6F2E"/>
    <w:rsid w:val="00112D4B"/>
    <w:rsid w:val="00142B06"/>
    <w:rsid w:val="00162656"/>
    <w:rsid w:val="00165DE2"/>
    <w:rsid w:val="00173115"/>
    <w:rsid w:val="001A29D5"/>
    <w:rsid w:val="001C11C2"/>
    <w:rsid w:val="00205207"/>
    <w:rsid w:val="00207831"/>
    <w:rsid w:val="00240710"/>
    <w:rsid w:val="002E3FEB"/>
    <w:rsid w:val="00305019"/>
    <w:rsid w:val="00312675"/>
    <w:rsid w:val="003C35C3"/>
    <w:rsid w:val="003C553C"/>
    <w:rsid w:val="0043462B"/>
    <w:rsid w:val="004454D7"/>
    <w:rsid w:val="00461E39"/>
    <w:rsid w:val="005076CB"/>
    <w:rsid w:val="005701C4"/>
    <w:rsid w:val="005B269A"/>
    <w:rsid w:val="005D577E"/>
    <w:rsid w:val="005F0D2C"/>
    <w:rsid w:val="0060309A"/>
    <w:rsid w:val="00622528"/>
    <w:rsid w:val="00667909"/>
    <w:rsid w:val="0068301B"/>
    <w:rsid w:val="0069050C"/>
    <w:rsid w:val="006B2A7C"/>
    <w:rsid w:val="006B2CE7"/>
    <w:rsid w:val="006B5CD5"/>
    <w:rsid w:val="006C745A"/>
    <w:rsid w:val="006F3FC3"/>
    <w:rsid w:val="007244C6"/>
    <w:rsid w:val="00732BA2"/>
    <w:rsid w:val="00761718"/>
    <w:rsid w:val="007710BB"/>
    <w:rsid w:val="007E7177"/>
    <w:rsid w:val="00801B62"/>
    <w:rsid w:val="00833F7B"/>
    <w:rsid w:val="00844880"/>
    <w:rsid w:val="00856CF8"/>
    <w:rsid w:val="00894046"/>
    <w:rsid w:val="008A35C7"/>
    <w:rsid w:val="008D0219"/>
    <w:rsid w:val="008E0EC6"/>
    <w:rsid w:val="008E20FE"/>
    <w:rsid w:val="009239EB"/>
    <w:rsid w:val="00923B8C"/>
    <w:rsid w:val="0093361B"/>
    <w:rsid w:val="00940885"/>
    <w:rsid w:val="00944C15"/>
    <w:rsid w:val="009617B4"/>
    <w:rsid w:val="0096702F"/>
    <w:rsid w:val="00984742"/>
    <w:rsid w:val="009A2A9E"/>
    <w:rsid w:val="009F6A5A"/>
    <w:rsid w:val="00A00FAC"/>
    <w:rsid w:val="00A45A2E"/>
    <w:rsid w:val="00A46648"/>
    <w:rsid w:val="00A539A0"/>
    <w:rsid w:val="00AB5A04"/>
    <w:rsid w:val="00AB7630"/>
    <w:rsid w:val="00AC028C"/>
    <w:rsid w:val="00AE1021"/>
    <w:rsid w:val="00B70973"/>
    <w:rsid w:val="00B7673F"/>
    <w:rsid w:val="00B81056"/>
    <w:rsid w:val="00B8431B"/>
    <w:rsid w:val="00B96CF7"/>
    <w:rsid w:val="00BE06CD"/>
    <w:rsid w:val="00C06BAF"/>
    <w:rsid w:val="00C14B00"/>
    <w:rsid w:val="00C205A5"/>
    <w:rsid w:val="00C20AF0"/>
    <w:rsid w:val="00C529F3"/>
    <w:rsid w:val="00C72CF6"/>
    <w:rsid w:val="00C92365"/>
    <w:rsid w:val="00CC3ECF"/>
    <w:rsid w:val="00CC4E81"/>
    <w:rsid w:val="00CE7D57"/>
    <w:rsid w:val="00CF1517"/>
    <w:rsid w:val="00D00318"/>
    <w:rsid w:val="00D1507A"/>
    <w:rsid w:val="00D169C1"/>
    <w:rsid w:val="00D353B3"/>
    <w:rsid w:val="00D4251D"/>
    <w:rsid w:val="00D54922"/>
    <w:rsid w:val="00D93ABE"/>
    <w:rsid w:val="00DA09C0"/>
    <w:rsid w:val="00E066AA"/>
    <w:rsid w:val="00E50B45"/>
    <w:rsid w:val="00E53688"/>
    <w:rsid w:val="00E700CE"/>
    <w:rsid w:val="00E83C91"/>
    <w:rsid w:val="00E851F1"/>
    <w:rsid w:val="00EC4C44"/>
    <w:rsid w:val="00EF20B5"/>
    <w:rsid w:val="00EF79B8"/>
    <w:rsid w:val="00F02FA6"/>
    <w:rsid w:val="00F05FF3"/>
    <w:rsid w:val="00F1701A"/>
    <w:rsid w:val="00F2643F"/>
    <w:rsid w:val="00F32185"/>
    <w:rsid w:val="00F36282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re">
    <w:name w:val="Treść"/>
    <w:rsid w:val="003C35C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pl-PL"/>
    </w:rPr>
  </w:style>
  <w:style w:type="character" w:customStyle="1" w:styleId="Hyperlink0">
    <w:name w:val="Hyperlink.0"/>
    <w:rsid w:val="003C35C3"/>
  </w:style>
  <w:style w:type="character" w:styleId="Hipercze">
    <w:name w:val="Hyperlink"/>
    <w:rsid w:val="003C35C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re">
    <w:name w:val="Treść"/>
    <w:rsid w:val="003C35C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pl-PL"/>
    </w:rPr>
  </w:style>
  <w:style w:type="character" w:customStyle="1" w:styleId="Hyperlink0">
    <w:name w:val="Hyperlink.0"/>
    <w:rsid w:val="003C35C3"/>
  </w:style>
  <w:style w:type="character" w:styleId="Hipercze">
    <w:name w:val="Hyperlink"/>
    <w:rsid w:val="003C35C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-arch.polsl.pl/organizacje/SCEBIZR/Documents/Etyka%20biznesu%204%202018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epozytorium.ka.edu.pl/bitstream/handle/11315/28901/OSTROWSKI_Blaski_i_cienie_zycia_2020.pdf?sequence=1" TargetMode="External"/><Relationship Id="rId12" Type="http://schemas.openxmlformats.org/officeDocument/2006/relationships/hyperlink" Target="http://cejsh.icm.edu.pl/cejsh/element/bwmeta1.element.desklight-4482e1df-d4ef-48a6-b0fc-479756a9fd24/c/art7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ejsh.icm.edu.pl/cejsh/element/bwmeta1.element.desklight-4482e1df-d4ef-48a6-b0fc-479756a9fd24/c/art7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fundacjajera.files.wordpress.com/2014/04/marshall-rosenberg-porozumienie-bez-przemocy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c.ore.edu.pl/dlibra/doccontent?id=99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25E5F-870A-42DE-B894-1A2FE4ED7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2084</Words>
  <Characters>12508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11</cp:revision>
  <cp:lastPrinted>2023-01-11T09:32:00Z</cp:lastPrinted>
  <dcterms:created xsi:type="dcterms:W3CDTF">2023-06-18T06:41:00Z</dcterms:created>
  <dcterms:modified xsi:type="dcterms:W3CDTF">2024-02-29T17:14:00Z</dcterms:modified>
</cp:coreProperties>
</file>